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E3D25" w:rsidRPr="00C97FE4" w:rsidRDefault="00132001" w:rsidP="004C08F6">
      <w:pPr>
        <w:pStyle w:val="paveikslas"/>
        <w:framePr w:w="1575" w:h="1080" w:hRule="exact" w:wrap="auto" w:x="5662" w:y="14"/>
        <w:jc w:val="both"/>
        <w:rPr>
          <w:rFonts w:ascii="Times New Roman" w:hAnsi="Times New Roman"/>
        </w:rPr>
      </w:pPr>
      <w:r w:rsidRPr="00C97FE4">
        <w:rPr>
          <w:rFonts w:ascii="Times New Roman" w:hAnsi="Times New Roman"/>
          <w:noProof/>
          <w:lang w:eastAsia="lt-LT"/>
        </w:rPr>
        <w:drawing>
          <wp:inline distT="0" distB="0" distL="0" distR="0" wp14:anchorId="015A6337" wp14:editId="039CD714">
            <wp:extent cx="1000125" cy="666750"/>
            <wp:effectExtent l="0" t="0" r="9525" b="0"/>
            <wp:docPr id="3" name="Paveikslėlis 1" descr="LOGOnespalv-m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nespalv-maz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0125" cy="666750"/>
                    </a:xfrm>
                    <a:prstGeom prst="rect">
                      <a:avLst/>
                    </a:prstGeom>
                    <a:noFill/>
                    <a:ln>
                      <a:noFill/>
                    </a:ln>
                  </pic:spPr>
                </pic:pic>
              </a:graphicData>
            </a:graphic>
          </wp:inline>
        </w:drawing>
      </w:r>
    </w:p>
    <w:p w:rsidR="006E3D25" w:rsidRPr="00C97FE4" w:rsidRDefault="006E3D25">
      <w:pPr>
        <w:jc w:val="both"/>
        <w:rPr>
          <w:rFonts w:ascii="Times New Roman" w:hAnsi="Times New Roman"/>
          <w:lang w:val="lt-LT"/>
        </w:rPr>
      </w:pPr>
    </w:p>
    <w:p w:rsidR="006E3D25" w:rsidRPr="00C97FE4" w:rsidRDefault="006E3D25">
      <w:pPr>
        <w:jc w:val="both"/>
        <w:rPr>
          <w:rFonts w:ascii="Times New Roman" w:hAnsi="Times New Roman"/>
          <w:lang w:val="lt-LT"/>
        </w:rPr>
      </w:pPr>
    </w:p>
    <w:p w:rsidR="006A5859" w:rsidRPr="00C97FE4" w:rsidRDefault="006A5859">
      <w:pPr>
        <w:jc w:val="both"/>
        <w:rPr>
          <w:rFonts w:ascii="Times New Roman" w:hAnsi="Times New Roman"/>
          <w:lang w:val="lt-LT"/>
        </w:rPr>
      </w:pPr>
    </w:p>
    <w:p w:rsidR="006A5859" w:rsidRPr="00C97FE4" w:rsidRDefault="006A5859">
      <w:pPr>
        <w:jc w:val="both"/>
        <w:rPr>
          <w:rFonts w:ascii="Times New Roman" w:hAnsi="Times New Roman"/>
          <w:lang w:val="lt-LT"/>
        </w:rPr>
      </w:pPr>
    </w:p>
    <w:p w:rsidR="006A5859" w:rsidRPr="00C97FE4" w:rsidRDefault="006A5859" w:rsidP="006A5859">
      <w:pPr>
        <w:jc w:val="center"/>
        <w:rPr>
          <w:rFonts w:ascii="Times New Roman" w:hAnsi="Times New Roman"/>
          <w:b/>
          <w:lang w:val="lt-LT"/>
        </w:rPr>
      </w:pPr>
      <w:r w:rsidRPr="00C97FE4">
        <w:rPr>
          <w:rFonts w:ascii="Times New Roman" w:hAnsi="Times New Roman"/>
          <w:b/>
          <w:sz w:val="28"/>
        </w:rPr>
        <w:t>LIETUVOS RESPUBLIKOS ŽEMĖS ŪKIO MINISTERIJA</w:t>
      </w:r>
    </w:p>
    <w:p w:rsidR="006A5859" w:rsidRPr="00C97FE4" w:rsidRDefault="006A5859">
      <w:pPr>
        <w:jc w:val="both"/>
        <w:rPr>
          <w:rFonts w:ascii="Times New Roman" w:hAnsi="Times New Roman"/>
          <w:lang w:val="lt-LT"/>
        </w:rPr>
      </w:pPr>
    </w:p>
    <w:p w:rsidR="00D46316" w:rsidRPr="00C97FE4" w:rsidRDefault="00D46316" w:rsidP="004E4C91">
      <w:pPr>
        <w:pStyle w:val="apacia"/>
        <w:framePr w:w="9991" w:h="1456" w:wrap="notBeside" w:x="1530" w:y="14686"/>
        <w:rPr>
          <w:rFonts w:ascii="Times New Roman" w:hAnsi="Times New Roman"/>
          <w:lang w:val="lt-LT"/>
        </w:rPr>
      </w:pPr>
      <w:r w:rsidRPr="00C97FE4">
        <w:rPr>
          <w:rFonts w:ascii="Times New Roman" w:hAnsi="Times New Roman"/>
          <w:lang w:val="lt-LT"/>
        </w:rPr>
        <w:t>______________________________________________________________</w:t>
      </w:r>
      <w:r>
        <w:rPr>
          <w:rFonts w:ascii="Times New Roman" w:hAnsi="Times New Roman"/>
          <w:lang w:val="lt-LT"/>
        </w:rPr>
        <w:t>__</w:t>
      </w:r>
      <w:r w:rsidRPr="00C97FE4">
        <w:rPr>
          <w:rFonts w:ascii="Times New Roman" w:hAnsi="Times New Roman"/>
          <w:lang w:val="lt-LT"/>
        </w:rPr>
        <w:t>________________________________</w:t>
      </w:r>
    </w:p>
    <w:p w:rsidR="00D46316" w:rsidRPr="00C97FE4" w:rsidRDefault="00D46316" w:rsidP="004E4C91">
      <w:pPr>
        <w:pStyle w:val="apacia"/>
        <w:framePr w:w="9991" w:h="1456" w:wrap="notBeside" w:x="1530" w:y="14686"/>
        <w:rPr>
          <w:rFonts w:ascii="Times New Roman" w:hAnsi="Times New Roman"/>
          <w:lang w:val="lt-LT"/>
        </w:rPr>
      </w:pPr>
    </w:p>
    <w:p w:rsidR="00D46316" w:rsidRPr="00C97FE4" w:rsidRDefault="00D46316" w:rsidP="004E4C91">
      <w:pPr>
        <w:pStyle w:val="apacia"/>
        <w:framePr w:w="9991" w:h="1456" w:wrap="notBeside" w:x="1530" w:y="14686"/>
        <w:rPr>
          <w:rFonts w:ascii="Times New Roman" w:hAnsi="Times New Roman"/>
          <w:lang w:val="lt-LT"/>
        </w:rPr>
      </w:pPr>
      <w:r w:rsidRPr="00C97FE4">
        <w:rPr>
          <w:rFonts w:ascii="Times New Roman" w:hAnsi="Times New Roman"/>
          <w:lang w:val="lt-LT"/>
        </w:rPr>
        <w:tab/>
      </w:r>
      <w:r w:rsidRPr="00C97FE4">
        <w:rPr>
          <w:rFonts w:ascii="Times New Roman" w:hAnsi="Times New Roman"/>
          <w:lang w:val="lt-LT"/>
        </w:rPr>
        <w:tab/>
      </w:r>
      <w:r w:rsidRPr="00C97FE4">
        <w:rPr>
          <w:rFonts w:ascii="Times New Roman" w:hAnsi="Times New Roman"/>
          <w:lang w:val="lt-LT"/>
        </w:rPr>
        <w:tab/>
      </w:r>
      <w:r w:rsidRPr="00C97FE4">
        <w:rPr>
          <w:rFonts w:ascii="Times New Roman" w:hAnsi="Times New Roman"/>
          <w:lang w:val="lt-LT"/>
        </w:rPr>
        <w:tab/>
      </w:r>
      <w:r w:rsidRPr="00C97FE4">
        <w:rPr>
          <w:rFonts w:ascii="Times New Roman" w:hAnsi="Times New Roman"/>
          <w:lang w:val="lt-LT"/>
        </w:rPr>
        <w:tab/>
      </w:r>
      <w:r w:rsidRPr="00C97FE4">
        <w:rPr>
          <w:rFonts w:ascii="Times New Roman" w:hAnsi="Times New Roman"/>
          <w:lang w:val="lt-LT"/>
        </w:rPr>
        <w:tab/>
      </w:r>
      <w:r w:rsidRPr="00C97FE4">
        <w:rPr>
          <w:rFonts w:ascii="Times New Roman" w:hAnsi="Times New Roman"/>
          <w:lang w:val="lt-LT"/>
        </w:rPr>
        <w:tab/>
      </w:r>
      <w:r w:rsidRPr="00C97FE4">
        <w:rPr>
          <w:rFonts w:ascii="Times New Roman" w:hAnsi="Times New Roman"/>
          <w:lang w:val="lt-LT"/>
        </w:rPr>
        <w:tab/>
      </w:r>
      <w:r w:rsidRPr="00C97FE4">
        <w:rPr>
          <w:rFonts w:ascii="Times New Roman" w:hAnsi="Times New Roman"/>
          <w:lang w:val="lt-LT"/>
        </w:rPr>
        <w:tab/>
      </w:r>
      <w:r w:rsidRPr="00C97FE4">
        <w:rPr>
          <w:rFonts w:ascii="Times New Roman" w:hAnsi="Times New Roman"/>
          <w:lang w:val="lt-LT"/>
        </w:rPr>
        <w:tab/>
      </w:r>
    </w:p>
    <w:p w:rsidR="006E3D25" w:rsidRDefault="006E3D25">
      <w:pPr>
        <w:jc w:val="both"/>
        <w:rPr>
          <w:rFonts w:ascii="Times New Roman" w:hAnsi="Times New Roman"/>
          <w:lang w:val="lt-LT"/>
        </w:rPr>
      </w:pPr>
    </w:p>
    <w:p w:rsidR="0006585C" w:rsidRDefault="0006585C">
      <w:pPr>
        <w:jc w:val="both"/>
        <w:rPr>
          <w:rFonts w:ascii="Times New Roman" w:hAnsi="Times New Roman"/>
          <w:lang w:val="lt-LT"/>
        </w:rPr>
      </w:pPr>
    </w:p>
    <w:tbl>
      <w:tblPr>
        <w:tblStyle w:val="Lentelstinklelis"/>
        <w:tblW w:w="1206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2419"/>
        <w:gridCol w:w="2289"/>
        <w:gridCol w:w="3051"/>
        <w:gridCol w:w="2291"/>
      </w:tblGrid>
      <w:tr w:rsidR="00D46316" w:rsidRPr="00D46316" w:rsidTr="00B92F23">
        <w:tc>
          <w:tcPr>
            <w:tcW w:w="2019" w:type="dxa"/>
          </w:tcPr>
          <w:p w:rsidR="00D46316" w:rsidRPr="00D46316" w:rsidRDefault="00D46316" w:rsidP="00D46316">
            <w:pPr>
              <w:framePr w:w="9492" w:h="896" w:hSpace="181" w:wrap="around" w:vAnchor="page" w:hAnchor="page" w:x="1651" w:y="15032" w:anchorLock="1"/>
              <w:rPr>
                <w:rFonts w:ascii="Times New Roman" w:hAnsi="Times New Roman"/>
                <w:sz w:val="14"/>
                <w:lang w:val="lt-LT"/>
              </w:rPr>
            </w:pPr>
            <w:r w:rsidRPr="00D46316">
              <w:rPr>
                <w:rFonts w:ascii="Times New Roman" w:hAnsi="Times New Roman"/>
                <w:sz w:val="14"/>
                <w:lang w:val="lt-LT"/>
              </w:rPr>
              <w:t>Biudžetinė įstaiga</w:t>
            </w:r>
          </w:p>
          <w:p w:rsidR="00D46316" w:rsidRPr="00D46316" w:rsidRDefault="00D46316" w:rsidP="00D46316">
            <w:pPr>
              <w:framePr w:w="9492" w:h="896" w:hSpace="181" w:wrap="around" w:vAnchor="page" w:hAnchor="page" w:x="1651" w:y="15032" w:anchorLock="1"/>
              <w:rPr>
                <w:rFonts w:ascii="Times New Roman" w:hAnsi="Times New Roman"/>
                <w:sz w:val="14"/>
                <w:lang w:val="lt-LT"/>
              </w:rPr>
            </w:pPr>
            <w:r w:rsidRPr="00D46316">
              <w:rPr>
                <w:rFonts w:ascii="Times New Roman" w:hAnsi="Times New Roman"/>
                <w:sz w:val="14"/>
                <w:lang w:val="lt-LT"/>
              </w:rPr>
              <w:t>Gedimino pr. 19</w:t>
            </w:r>
          </w:p>
          <w:p w:rsidR="00D46316" w:rsidRPr="00D46316" w:rsidRDefault="00D46316" w:rsidP="00D46316">
            <w:pPr>
              <w:framePr w:w="9492" w:h="896" w:hSpace="181" w:wrap="around" w:vAnchor="page" w:hAnchor="page" w:x="1651" w:y="15032" w:anchorLock="1"/>
              <w:rPr>
                <w:rFonts w:ascii="Times New Roman" w:hAnsi="Times New Roman"/>
                <w:sz w:val="14"/>
                <w:lang w:val="lt-LT"/>
              </w:rPr>
            </w:pPr>
            <w:r w:rsidRPr="00D46316">
              <w:rPr>
                <w:rFonts w:ascii="Times New Roman" w:hAnsi="Times New Roman"/>
                <w:sz w:val="14"/>
                <w:lang w:val="lt-LT"/>
              </w:rPr>
              <w:t>01103  Vilnius</w:t>
            </w:r>
          </w:p>
          <w:p w:rsidR="00D46316" w:rsidRPr="00D46316" w:rsidRDefault="00D46316" w:rsidP="00D46316">
            <w:pPr>
              <w:framePr w:w="9492" w:h="896" w:hSpace="181" w:wrap="around" w:vAnchor="page" w:hAnchor="page" w:x="1651" w:y="15032" w:anchorLock="1"/>
              <w:rPr>
                <w:rFonts w:ascii="Times New Roman" w:hAnsi="Times New Roman"/>
                <w:sz w:val="14"/>
                <w:lang w:val="lt-LT"/>
              </w:rPr>
            </w:pPr>
            <w:r w:rsidRPr="00D46316">
              <w:rPr>
                <w:rFonts w:ascii="Times New Roman" w:hAnsi="Times New Roman"/>
                <w:sz w:val="14"/>
                <w:lang w:val="lt-LT"/>
              </w:rPr>
              <w:t xml:space="preserve">Tel.    (8 5)  239 1001 </w:t>
            </w:r>
          </w:p>
          <w:p w:rsidR="00D46316" w:rsidRPr="00D46316" w:rsidRDefault="00D46316" w:rsidP="00D46316">
            <w:pPr>
              <w:framePr w:w="9492" w:h="896" w:hSpace="181" w:wrap="around" w:vAnchor="page" w:hAnchor="page" w:x="1651" w:y="15032" w:anchorLock="1"/>
              <w:rPr>
                <w:rFonts w:ascii="Times New Roman" w:hAnsi="Times New Roman"/>
                <w:sz w:val="14"/>
                <w:lang w:val="lt-LT"/>
              </w:rPr>
            </w:pPr>
            <w:r w:rsidRPr="00D46316">
              <w:rPr>
                <w:rFonts w:ascii="Times New Roman" w:hAnsi="Times New Roman"/>
                <w:sz w:val="14"/>
                <w:lang w:val="lt-LT"/>
              </w:rPr>
              <w:t xml:space="preserve">Faks.  (8 5)  239 1212  </w:t>
            </w:r>
          </w:p>
        </w:tc>
        <w:tc>
          <w:tcPr>
            <w:tcW w:w="2419" w:type="dxa"/>
          </w:tcPr>
          <w:p w:rsidR="00D46316" w:rsidRPr="00D46316" w:rsidRDefault="00D46316" w:rsidP="00D46316">
            <w:pPr>
              <w:framePr w:w="9492" w:h="896" w:hSpace="181" w:wrap="around" w:vAnchor="page" w:hAnchor="page" w:x="1651" w:y="15032" w:anchorLock="1"/>
              <w:rPr>
                <w:rStyle w:val="Hipersaitas"/>
                <w:rFonts w:ascii="Times New Roman" w:hAnsi="Times New Roman"/>
                <w:sz w:val="14"/>
                <w:lang w:val="lt-LT"/>
              </w:rPr>
            </w:pPr>
            <w:r w:rsidRPr="00D46316">
              <w:rPr>
                <w:rFonts w:ascii="Times New Roman" w:hAnsi="Times New Roman"/>
                <w:sz w:val="14"/>
                <w:lang w:val="lt-LT"/>
              </w:rPr>
              <w:t xml:space="preserve">El. paštas </w:t>
            </w:r>
            <w:hyperlink r:id="rId9" w:history="1">
              <w:r w:rsidRPr="00D46316">
                <w:rPr>
                  <w:rStyle w:val="Hipersaitas"/>
                  <w:rFonts w:ascii="Times New Roman" w:hAnsi="Times New Roman"/>
                  <w:sz w:val="14"/>
                  <w:lang w:val="lt-LT"/>
                </w:rPr>
                <w:t>zum@zum.lt</w:t>
              </w:r>
            </w:hyperlink>
          </w:p>
          <w:p w:rsidR="00D46316" w:rsidRPr="00D46316" w:rsidRDefault="00E100F1" w:rsidP="00D46316">
            <w:pPr>
              <w:framePr w:w="9492" w:h="896" w:hSpace="181" w:wrap="around" w:vAnchor="page" w:hAnchor="page" w:x="1651" w:y="15032" w:anchorLock="1"/>
              <w:rPr>
                <w:rFonts w:ascii="Times New Roman" w:hAnsi="Times New Roman"/>
                <w:sz w:val="14"/>
                <w:lang w:val="lt-LT"/>
              </w:rPr>
            </w:pPr>
            <w:hyperlink r:id="rId10" w:history="1">
              <w:r w:rsidR="00D46316" w:rsidRPr="00D46316">
                <w:rPr>
                  <w:rStyle w:val="Hipersaitas"/>
                  <w:rFonts w:ascii="Times New Roman" w:hAnsi="Times New Roman"/>
                  <w:sz w:val="14"/>
                  <w:lang w:val="lt-LT"/>
                </w:rPr>
                <w:t>http://www.zum.lt</w:t>
              </w:r>
            </w:hyperlink>
          </w:p>
          <w:p w:rsidR="00D46316" w:rsidRPr="00D46316" w:rsidRDefault="00D46316" w:rsidP="00D46316">
            <w:pPr>
              <w:framePr w:w="9492" w:h="896" w:hSpace="181" w:wrap="around" w:vAnchor="page" w:hAnchor="page" w:x="1651" w:y="15032" w:anchorLock="1"/>
              <w:rPr>
                <w:rFonts w:ascii="Times New Roman" w:hAnsi="Times New Roman"/>
                <w:sz w:val="14"/>
                <w:lang w:val="lt-LT"/>
              </w:rPr>
            </w:pPr>
            <w:bookmarkStart w:id="1" w:name="OLE_LINK1"/>
            <w:bookmarkStart w:id="2" w:name="OLE_LINK2"/>
            <w:r w:rsidRPr="00D46316">
              <w:rPr>
                <w:rFonts w:ascii="Times New Roman" w:hAnsi="Times New Roman"/>
                <w:sz w:val="14"/>
                <w:lang w:val="lt-LT"/>
              </w:rPr>
              <w:t>Duomenys kaupiami ir saugomi</w:t>
            </w:r>
          </w:p>
          <w:p w:rsidR="00D46316" w:rsidRPr="00D46316" w:rsidRDefault="00D46316" w:rsidP="00D46316">
            <w:pPr>
              <w:framePr w:w="9492" w:h="896" w:hSpace="181" w:wrap="around" w:vAnchor="page" w:hAnchor="page" w:x="1651" w:y="15032" w:anchorLock="1"/>
              <w:rPr>
                <w:rFonts w:ascii="Times New Roman" w:hAnsi="Times New Roman"/>
                <w:sz w:val="14"/>
                <w:lang w:val="lt-LT"/>
              </w:rPr>
            </w:pPr>
            <w:r w:rsidRPr="00D46316">
              <w:rPr>
                <w:rFonts w:ascii="Times New Roman" w:hAnsi="Times New Roman"/>
                <w:sz w:val="14"/>
                <w:lang w:val="lt-LT"/>
              </w:rPr>
              <w:t>Juridinių asmenų registre</w:t>
            </w:r>
          </w:p>
          <w:bookmarkEnd w:id="1"/>
          <w:bookmarkEnd w:id="2"/>
          <w:p w:rsidR="00D46316" w:rsidRPr="00D46316" w:rsidRDefault="00D46316" w:rsidP="00D46316">
            <w:pPr>
              <w:framePr w:w="9492" w:h="896" w:hSpace="181" w:wrap="around" w:vAnchor="page" w:hAnchor="page" w:x="1651" w:y="15032" w:anchorLock="1"/>
              <w:rPr>
                <w:rFonts w:ascii="Times New Roman" w:hAnsi="Times New Roman"/>
                <w:sz w:val="14"/>
                <w:lang w:val="lt-LT"/>
              </w:rPr>
            </w:pPr>
            <w:r w:rsidRPr="00D46316">
              <w:rPr>
                <w:rFonts w:ascii="Times New Roman" w:hAnsi="Times New Roman"/>
                <w:sz w:val="14"/>
                <w:lang w:val="lt-LT"/>
              </w:rPr>
              <w:t>Kodas 188675190</w:t>
            </w:r>
          </w:p>
        </w:tc>
        <w:tc>
          <w:tcPr>
            <w:tcW w:w="2289" w:type="dxa"/>
          </w:tcPr>
          <w:p w:rsidR="00D46316" w:rsidRPr="00D46316" w:rsidRDefault="00D46316" w:rsidP="00D46316">
            <w:pPr>
              <w:framePr w:w="9492" w:h="896" w:hSpace="181" w:wrap="around" w:vAnchor="page" w:hAnchor="page" w:x="1651" w:y="15032" w:anchorLock="1"/>
              <w:rPr>
                <w:rFonts w:ascii="Times New Roman" w:hAnsi="Times New Roman"/>
                <w:sz w:val="14"/>
                <w:lang w:val="lt-LT"/>
              </w:rPr>
            </w:pPr>
            <w:r w:rsidRPr="00D46316">
              <w:rPr>
                <w:rFonts w:ascii="Times New Roman" w:hAnsi="Times New Roman"/>
                <w:sz w:val="14"/>
                <w:lang w:val="lt-LT"/>
              </w:rPr>
              <w:t>Atsiskait</w:t>
            </w:r>
            <w:r w:rsidR="00035096">
              <w:rPr>
                <w:rFonts w:ascii="Times New Roman" w:hAnsi="Times New Roman"/>
                <w:sz w:val="14"/>
                <w:lang w:val="lt-LT"/>
              </w:rPr>
              <w:t xml:space="preserve">omoji </w:t>
            </w:r>
            <w:r w:rsidRPr="00D46316">
              <w:rPr>
                <w:rFonts w:ascii="Times New Roman" w:hAnsi="Times New Roman"/>
                <w:sz w:val="14"/>
                <w:lang w:val="lt-LT"/>
              </w:rPr>
              <w:t xml:space="preserve">sąskaita </w:t>
            </w:r>
          </w:p>
          <w:p w:rsidR="00D46316" w:rsidRPr="00D46316" w:rsidRDefault="00D46316" w:rsidP="00B92F23">
            <w:pPr>
              <w:framePr w:w="9492" w:h="896" w:hSpace="181" w:wrap="around" w:vAnchor="page" w:hAnchor="page" w:x="1651" w:y="15032" w:anchorLock="1"/>
              <w:rPr>
                <w:rFonts w:ascii="Times New Roman" w:hAnsi="Times New Roman"/>
                <w:sz w:val="14"/>
                <w:lang w:val="lt-LT"/>
              </w:rPr>
            </w:pPr>
            <w:r w:rsidRPr="00D46316">
              <w:rPr>
                <w:rFonts w:ascii="Times New Roman" w:hAnsi="Times New Roman"/>
                <w:sz w:val="14"/>
                <w:lang w:val="lt-LT"/>
              </w:rPr>
              <w:t>LT674010042400070079</w:t>
            </w:r>
          </w:p>
          <w:p w:rsidR="00D46316" w:rsidRPr="00D46316" w:rsidRDefault="00701011" w:rsidP="00D46316">
            <w:pPr>
              <w:framePr w:w="9492" w:h="896" w:hSpace="181" w:wrap="around" w:vAnchor="page" w:hAnchor="page" w:x="1651" w:y="15032" w:anchorLock="1"/>
              <w:rPr>
                <w:rFonts w:ascii="Times New Roman" w:hAnsi="Times New Roman"/>
                <w:sz w:val="14"/>
                <w:lang w:val="lt-LT"/>
              </w:rPr>
            </w:pPr>
            <w:r>
              <w:rPr>
                <w:rFonts w:ascii="Times New Roman" w:hAnsi="Times New Roman"/>
                <w:sz w:val="14"/>
                <w:lang w:val="lt-LT"/>
              </w:rPr>
              <w:t>Luminor Bank AB</w:t>
            </w:r>
            <w:r w:rsidR="00D46316" w:rsidRPr="00D46316">
              <w:rPr>
                <w:rFonts w:ascii="Times New Roman" w:hAnsi="Times New Roman"/>
                <w:sz w:val="14"/>
                <w:lang w:val="lt-LT"/>
              </w:rPr>
              <w:t xml:space="preserve"> </w:t>
            </w:r>
          </w:p>
          <w:p w:rsidR="00D46316" w:rsidRPr="00D46316" w:rsidRDefault="00D46316" w:rsidP="00D46316">
            <w:pPr>
              <w:framePr w:w="9492" w:h="896" w:hSpace="181" w:wrap="around" w:vAnchor="page" w:hAnchor="page" w:x="1651" w:y="15032" w:anchorLock="1"/>
              <w:rPr>
                <w:rFonts w:ascii="Times New Roman" w:hAnsi="Times New Roman"/>
                <w:sz w:val="14"/>
                <w:lang w:val="lt-LT"/>
              </w:rPr>
            </w:pPr>
          </w:p>
        </w:tc>
        <w:tc>
          <w:tcPr>
            <w:tcW w:w="3051" w:type="dxa"/>
          </w:tcPr>
          <w:p w:rsidR="00D46316" w:rsidRPr="00D46316" w:rsidRDefault="00A60F59" w:rsidP="00A60F59">
            <w:pPr>
              <w:framePr w:w="9492" w:h="896" w:hSpace="181" w:wrap="around" w:vAnchor="page" w:hAnchor="page" w:x="1651" w:y="15032" w:anchorLock="1"/>
              <w:tabs>
                <w:tab w:val="left" w:pos="1808"/>
              </w:tabs>
              <w:ind w:left="711" w:right="-246"/>
              <w:jc w:val="center"/>
              <w:rPr>
                <w:rFonts w:ascii="Times New Roman" w:hAnsi="Times New Roman"/>
                <w:sz w:val="14"/>
                <w:lang w:val="lt-LT"/>
              </w:rPr>
            </w:pPr>
            <w:r>
              <w:rPr>
                <w:rFonts w:ascii="Calibri" w:hAnsi="Calibri"/>
                <w:noProof/>
                <w:color w:val="000000"/>
                <w:sz w:val="21"/>
                <w:szCs w:val="21"/>
                <w:lang w:eastAsia="lt-LT"/>
              </w:rPr>
              <w:drawing>
                <wp:inline distT="0" distB="0" distL="0" distR="0" wp14:anchorId="2C7D6D85" wp14:editId="62DF4940">
                  <wp:extent cx="1071625" cy="76200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ikime laisve_30_L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9245" cy="767418"/>
                          </a:xfrm>
                          <a:prstGeom prst="rect">
                            <a:avLst/>
                          </a:prstGeom>
                        </pic:spPr>
                      </pic:pic>
                    </a:graphicData>
                  </a:graphic>
                </wp:inline>
              </w:drawing>
            </w:r>
          </w:p>
        </w:tc>
        <w:tc>
          <w:tcPr>
            <w:tcW w:w="2291" w:type="dxa"/>
          </w:tcPr>
          <w:p w:rsidR="00D46316" w:rsidRPr="00D46316" w:rsidRDefault="00D46316" w:rsidP="004E4C91">
            <w:pPr>
              <w:framePr w:w="9492" w:h="896" w:hSpace="181" w:wrap="around" w:vAnchor="page" w:hAnchor="page" w:x="1651" w:y="15032" w:anchorLock="1"/>
              <w:jc w:val="both"/>
              <w:rPr>
                <w:rFonts w:ascii="Times New Roman" w:hAnsi="Times New Roman"/>
                <w:sz w:val="14"/>
                <w:lang w:val="lt-LT"/>
              </w:rPr>
            </w:pPr>
          </w:p>
        </w:tc>
      </w:tr>
    </w:tbl>
    <w:p w:rsidR="00D46316" w:rsidRPr="00D46316" w:rsidRDefault="00D46316" w:rsidP="00D46316">
      <w:pPr>
        <w:framePr w:w="9492" w:h="896" w:hSpace="181" w:wrap="around" w:vAnchor="page" w:hAnchor="page" w:x="1651" w:y="15032" w:anchorLock="1"/>
        <w:rPr>
          <w:rFonts w:ascii="Times New Roman" w:hAnsi="Times New Roman"/>
          <w:sz w:val="14"/>
          <w:lang w:val="lt-LT"/>
        </w:rPr>
      </w:pPr>
    </w:p>
    <w:p w:rsidR="0006585C" w:rsidRDefault="0006585C">
      <w:pPr>
        <w:jc w:val="both"/>
        <w:rPr>
          <w:rFonts w:ascii="Times New Roman" w:hAnsi="Times New Roman"/>
          <w:lang w:val="lt-LT"/>
        </w:rPr>
      </w:pPr>
    </w:p>
    <w:p w:rsidR="0006585C" w:rsidRDefault="0006585C">
      <w:pPr>
        <w:jc w:val="both"/>
        <w:rPr>
          <w:rFonts w:ascii="Times New Roman" w:hAnsi="Times New Roman"/>
          <w:lang w:val="lt-LT"/>
        </w:rPr>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296"/>
        <w:gridCol w:w="1720"/>
        <w:gridCol w:w="530"/>
        <w:gridCol w:w="2303"/>
      </w:tblGrid>
      <w:tr w:rsidR="001E15F2" w:rsidTr="00DC0288">
        <w:tc>
          <w:tcPr>
            <w:tcW w:w="4648" w:type="dxa"/>
            <w:vMerge w:val="restart"/>
          </w:tcPr>
          <w:p w:rsidR="006C2EAD" w:rsidRDefault="00DC0288" w:rsidP="00432AAE">
            <w:pPr>
              <w:ind w:left="-105"/>
              <w:jc w:val="both"/>
              <w:rPr>
                <w:rFonts w:ascii="Times New Roman" w:hAnsi="Times New Roman"/>
                <w:lang w:val="lt-LT"/>
              </w:rPr>
            </w:pPr>
            <w:r>
              <w:rPr>
                <w:rFonts w:ascii="Times New Roman" w:hAnsi="Times New Roman"/>
                <w:lang w:val="lt-LT"/>
              </w:rPr>
              <w:t xml:space="preserve">Lietuvos Respublikos </w:t>
            </w:r>
          </w:p>
          <w:p w:rsidR="00432AAE" w:rsidRDefault="00DC0288" w:rsidP="00432AAE">
            <w:pPr>
              <w:ind w:left="-105"/>
              <w:jc w:val="both"/>
              <w:rPr>
                <w:rFonts w:ascii="Times New Roman" w:hAnsi="Times New Roman"/>
                <w:lang w:val="lt-LT"/>
              </w:rPr>
            </w:pPr>
            <w:r>
              <w:rPr>
                <w:rFonts w:ascii="Times New Roman" w:hAnsi="Times New Roman"/>
                <w:lang w:val="lt-LT"/>
              </w:rPr>
              <w:t>aplinkos ministerijai</w:t>
            </w:r>
          </w:p>
          <w:p w:rsidR="00DC0288" w:rsidRDefault="00DC0288" w:rsidP="00432AAE">
            <w:pPr>
              <w:ind w:left="-105"/>
              <w:jc w:val="both"/>
              <w:rPr>
                <w:rFonts w:ascii="Times New Roman" w:hAnsi="Times New Roman"/>
                <w:lang w:val="lt-LT"/>
              </w:rPr>
            </w:pPr>
          </w:p>
          <w:p w:rsidR="00B83B8B" w:rsidRDefault="00B83B8B" w:rsidP="00432AAE">
            <w:pPr>
              <w:ind w:left="-105"/>
              <w:jc w:val="both"/>
              <w:rPr>
                <w:rFonts w:ascii="Times New Roman" w:hAnsi="Times New Roman"/>
                <w:lang w:val="lt-LT"/>
              </w:rPr>
            </w:pPr>
            <w:r>
              <w:rPr>
                <w:rFonts w:ascii="Times New Roman" w:hAnsi="Times New Roman"/>
                <w:lang w:val="lt-LT"/>
              </w:rPr>
              <w:t>Kopija</w:t>
            </w:r>
          </w:p>
          <w:p w:rsidR="00B83B8B" w:rsidRDefault="00B83B8B" w:rsidP="00432AAE">
            <w:pPr>
              <w:ind w:left="-105"/>
              <w:jc w:val="both"/>
              <w:rPr>
                <w:rFonts w:ascii="Times New Roman" w:hAnsi="Times New Roman"/>
                <w:lang w:val="lt-LT"/>
              </w:rPr>
            </w:pPr>
            <w:r>
              <w:rPr>
                <w:rFonts w:ascii="Times New Roman" w:hAnsi="Times New Roman"/>
                <w:lang w:val="lt-LT"/>
              </w:rPr>
              <w:t xml:space="preserve">Nacionalinei žemės tarnybai </w:t>
            </w:r>
          </w:p>
          <w:p w:rsidR="00B83B8B" w:rsidRDefault="00B83B8B" w:rsidP="00432AAE">
            <w:pPr>
              <w:ind w:left="-105"/>
              <w:jc w:val="both"/>
              <w:rPr>
                <w:rFonts w:ascii="Times New Roman" w:hAnsi="Times New Roman"/>
                <w:lang w:val="lt-LT"/>
              </w:rPr>
            </w:pPr>
            <w:r>
              <w:rPr>
                <w:rFonts w:ascii="Times New Roman" w:hAnsi="Times New Roman"/>
                <w:lang w:val="lt-LT"/>
              </w:rPr>
              <w:t>prie Žemės ūkio ministerijos</w:t>
            </w:r>
          </w:p>
          <w:p w:rsidR="0059714A" w:rsidRDefault="0059714A" w:rsidP="00432AAE">
            <w:pPr>
              <w:ind w:left="-105"/>
              <w:jc w:val="both"/>
              <w:rPr>
                <w:rFonts w:ascii="Times New Roman" w:hAnsi="Times New Roman"/>
                <w:lang w:val="lt-LT"/>
              </w:rPr>
            </w:pPr>
          </w:p>
          <w:p w:rsidR="004B7A77" w:rsidRDefault="004B7A77" w:rsidP="001E15F2">
            <w:pPr>
              <w:jc w:val="both"/>
              <w:rPr>
                <w:rFonts w:ascii="Times New Roman" w:hAnsi="Times New Roman"/>
                <w:lang w:val="lt-LT"/>
              </w:rPr>
            </w:pPr>
          </w:p>
        </w:tc>
        <w:tc>
          <w:tcPr>
            <w:tcW w:w="296" w:type="dxa"/>
          </w:tcPr>
          <w:p w:rsidR="001E15F2" w:rsidRDefault="001E15F2">
            <w:pPr>
              <w:jc w:val="both"/>
              <w:rPr>
                <w:rFonts w:ascii="Times New Roman" w:hAnsi="Times New Roman"/>
                <w:lang w:val="lt-LT"/>
              </w:rPr>
            </w:pPr>
          </w:p>
        </w:tc>
        <w:tc>
          <w:tcPr>
            <w:tcW w:w="1720" w:type="dxa"/>
            <w:tcBorders>
              <w:bottom w:val="single" w:sz="4" w:space="0" w:color="auto"/>
            </w:tcBorders>
          </w:tcPr>
          <w:p w:rsidR="001E15F2" w:rsidRDefault="001E15F2">
            <w:pPr>
              <w:jc w:val="both"/>
              <w:rPr>
                <w:rFonts w:ascii="Times New Roman" w:hAnsi="Times New Roman"/>
                <w:lang w:val="lt-LT"/>
              </w:rPr>
            </w:pPr>
          </w:p>
        </w:tc>
        <w:tc>
          <w:tcPr>
            <w:tcW w:w="530" w:type="dxa"/>
          </w:tcPr>
          <w:p w:rsidR="001E15F2" w:rsidRDefault="001E15F2">
            <w:pPr>
              <w:jc w:val="both"/>
              <w:rPr>
                <w:rFonts w:ascii="Times New Roman" w:hAnsi="Times New Roman"/>
                <w:lang w:val="lt-LT"/>
              </w:rPr>
            </w:pPr>
            <w:r>
              <w:rPr>
                <w:rFonts w:ascii="Times New Roman" w:hAnsi="Times New Roman"/>
                <w:lang w:val="lt-LT"/>
              </w:rPr>
              <w:t>Nr.</w:t>
            </w:r>
          </w:p>
        </w:tc>
        <w:tc>
          <w:tcPr>
            <w:tcW w:w="2303" w:type="dxa"/>
            <w:tcBorders>
              <w:bottom w:val="single" w:sz="4" w:space="0" w:color="auto"/>
            </w:tcBorders>
          </w:tcPr>
          <w:p w:rsidR="001E15F2" w:rsidRDefault="001E15F2">
            <w:pPr>
              <w:jc w:val="both"/>
              <w:rPr>
                <w:rFonts w:ascii="Times New Roman" w:hAnsi="Times New Roman"/>
                <w:lang w:val="lt-LT"/>
              </w:rPr>
            </w:pPr>
          </w:p>
        </w:tc>
      </w:tr>
      <w:tr w:rsidR="001E15F2" w:rsidTr="00DC0288">
        <w:tc>
          <w:tcPr>
            <w:tcW w:w="4648" w:type="dxa"/>
            <w:vMerge/>
          </w:tcPr>
          <w:p w:rsidR="001E15F2" w:rsidRDefault="001E15F2">
            <w:pPr>
              <w:jc w:val="both"/>
              <w:rPr>
                <w:rFonts w:ascii="Times New Roman" w:hAnsi="Times New Roman"/>
                <w:lang w:val="lt-LT"/>
              </w:rPr>
            </w:pPr>
          </w:p>
        </w:tc>
        <w:tc>
          <w:tcPr>
            <w:tcW w:w="296" w:type="dxa"/>
          </w:tcPr>
          <w:p w:rsidR="001E15F2" w:rsidRDefault="001E15F2" w:rsidP="0006585C">
            <w:pPr>
              <w:spacing w:before="120"/>
              <w:jc w:val="both"/>
              <w:rPr>
                <w:rFonts w:ascii="Times New Roman" w:hAnsi="Times New Roman"/>
                <w:lang w:val="lt-LT"/>
              </w:rPr>
            </w:pPr>
            <w:r>
              <w:rPr>
                <w:rFonts w:ascii="Times New Roman" w:hAnsi="Times New Roman"/>
                <w:lang w:val="lt-LT"/>
              </w:rPr>
              <w:t>Į</w:t>
            </w:r>
          </w:p>
        </w:tc>
        <w:tc>
          <w:tcPr>
            <w:tcW w:w="1720" w:type="dxa"/>
            <w:tcBorders>
              <w:top w:val="single" w:sz="4" w:space="0" w:color="auto"/>
              <w:bottom w:val="single" w:sz="4" w:space="0" w:color="auto"/>
            </w:tcBorders>
          </w:tcPr>
          <w:p w:rsidR="001E15F2" w:rsidRDefault="00D8155E" w:rsidP="0006585C">
            <w:pPr>
              <w:spacing w:before="120"/>
              <w:jc w:val="both"/>
              <w:rPr>
                <w:rFonts w:ascii="Times New Roman" w:hAnsi="Times New Roman"/>
                <w:lang w:val="lt-LT"/>
              </w:rPr>
            </w:pPr>
            <w:r>
              <w:rPr>
                <w:rFonts w:ascii="Times New Roman" w:hAnsi="Times New Roman"/>
                <w:lang w:val="lt-LT"/>
              </w:rPr>
              <w:t>2020-0</w:t>
            </w:r>
            <w:r w:rsidR="0010270D">
              <w:rPr>
                <w:rFonts w:ascii="Times New Roman" w:hAnsi="Times New Roman"/>
                <w:lang w:val="lt-LT"/>
              </w:rPr>
              <w:t>6-11</w:t>
            </w:r>
          </w:p>
        </w:tc>
        <w:tc>
          <w:tcPr>
            <w:tcW w:w="530" w:type="dxa"/>
          </w:tcPr>
          <w:p w:rsidR="001E15F2" w:rsidRDefault="001E15F2" w:rsidP="0006585C">
            <w:pPr>
              <w:spacing w:before="120"/>
              <w:jc w:val="both"/>
              <w:rPr>
                <w:rFonts w:ascii="Times New Roman" w:hAnsi="Times New Roman"/>
                <w:lang w:val="lt-LT"/>
              </w:rPr>
            </w:pPr>
            <w:r>
              <w:rPr>
                <w:rFonts w:ascii="Times New Roman" w:hAnsi="Times New Roman"/>
                <w:lang w:val="lt-LT"/>
              </w:rPr>
              <w:t>Nr.</w:t>
            </w:r>
          </w:p>
        </w:tc>
        <w:tc>
          <w:tcPr>
            <w:tcW w:w="2303" w:type="dxa"/>
            <w:tcBorders>
              <w:top w:val="single" w:sz="4" w:space="0" w:color="auto"/>
              <w:bottom w:val="single" w:sz="4" w:space="0" w:color="auto"/>
            </w:tcBorders>
          </w:tcPr>
          <w:p w:rsidR="001E15F2" w:rsidRDefault="00D8155E" w:rsidP="0006585C">
            <w:pPr>
              <w:spacing w:before="120"/>
              <w:jc w:val="both"/>
              <w:rPr>
                <w:rFonts w:ascii="Times New Roman" w:hAnsi="Times New Roman"/>
                <w:lang w:val="lt-LT"/>
              </w:rPr>
            </w:pPr>
            <w:r>
              <w:rPr>
                <w:rFonts w:ascii="Times New Roman" w:hAnsi="Times New Roman"/>
                <w:lang w:val="lt-LT"/>
              </w:rPr>
              <w:t>(66)-D8(E)-</w:t>
            </w:r>
            <w:r w:rsidR="0010270D">
              <w:rPr>
                <w:rFonts w:ascii="Times New Roman" w:hAnsi="Times New Roman"/>
                <w:lang w:val="lt-LT"/>
              </w:rPr>
              <w:t>3144</w:t>
            </w:r>
          </w:p>
        </w:tc>
      </w:tr>
      <w:tr w:rsidR="001E15F2" w:rsidTr="00DC0288">
        <w:trPr>
          <w:trHeight w:val="113"/>
        </w:trPr>
        <w:tc>
          <w:tcPr>
            <w:tcW w:w="4648" w:type="dxa"/>
            <w:vMerge/>
          </w:tcPr>
          <w:p w:rsidR="001E15F2" w:rsidRDefault="001E15F2">
            <w:pPr>
              <w:jc w:val="both"/>
              <w:rPr>
                <w:rFonts w:ascii="Times New Roman" w:hAnsi="Times New Roman"/>
                <w:lang w:val="lt-LT"/>
              </w:rPr>
            </w:pPr>
          </w:p>
        </w:tc>
        <w:tc>
          <w:tcPr>
            <w:tcW w:w="296" w:type="dxa"/>
          </w:tcPr>
          <w:p w:rsidR="001E15F2" w:rsidRDefault="001E15F2" w:rsidP="0006585C">
            <w:pPr>
              <w:spacing w:before="120"/>
              <w:jc w:val="both"/>
              <w:rPr>
                <w:rFonts w:ascii="Times New Roman" w:hAnsi="Times New Roman"/>
                <w:lang w:val="lt-LT"/>
              </w:rPr>
            </w:pPr>
          </w:p>
        </w:tc>
        <w:tc>
          <w:tcPr>
            <w:tcW w:w="1720" w:type="dxa"/>
            <w:tcBorders>
              <w:top w:val="single" w:sz="4" w:space="0" w:color="auto"/>
            </w:tcBorders>
          </w:tcPr>
          <w:p w:rsidR="00432AAE" w:rsidRDefault="00432AAE" w:rsidP="0006585C">
            <w:pPr>
              <w:spacing w:before="120"/>
              <w:jc w:val="both"/>
              <w:rPr>
                <w:rFonts w:ascii="Times New Roman" w:hAnsi="Times New Roman"/>
                <w:lang w:val="lt-LT"/>
              </w:rPr>
            </w:pPr>
          </w:p>
        </w:tc>
        <w:tc>
          <w:tcPr>
            <w:tcW w:w="530" w:type="dxa"/>
          </w:tcPr>
          <w:p w:rsidR="001E15F2" w:rsidRDefault="001E15F2" w:rsidP="0006585C">
            <w:pPr>
              <w:spacing w:before="120"/>
              <w:jc w:val="both"/>
              <w:rPr>
                <w:rFonts w:ascii="Times New Roman" w:hAnsi="Times New Roman"/>
                <w:lang w:val="lt-LT"/>
              </w:rPr>
            </w:pPr>
          </w:p>
        </w:tc>
        <w:tc>
          <w:tcPr>
            <w:tcW w:w="2303" w:type="dxa"/>
            <w:tcBorders>
              <w:top w:val="single" w:sz="4" w:space="0" w:color="auto"/>
            </w:tcBorders>
          </w:tcPr>
          <w:p w:rsidR="00432AAE" w:rsidRDefault="00432AAE" w:rsidP="0006585C">
            <w:pPr>
              <w:spacing w:before="120"/>
              <w:jc w:val="both"/>
              <w:rPr>
                <w:rFonts w:ascii="Times New Roman" w:hAnsi="Times New Roman"/>
                <w:lang w:val="lt-LT"/>
              </w:rPr>
            </w:pPr>
          </w:p>
        </w:tc>
      </w:tr>
    </w:tbl>
    <w:p w:rsidR="0006585C" w:rsidRPr="00C97FE4" w:rsidRDefault="0006585C" w:rsidP="001E15F2">
      <w:pPr>
        <w:jc w:val="both"/>
        <w:rPr>
          <w:rFonts w:ascii="Times New Roman" w:hAnsi="Times New Roman"/>
          <w:lang w:val="lt-LT"/>
        </w:rPr>
      </w:pPr>
    </w:p>
    <w:p w:rsidR="004F6DFE" w:rsidRPr="00775D4C" w:rsidRDefault="00DC0288" w:rsidP="006A5859">
      <w:pPr>
        <w:jc w:val="both"/>
        <w:rPr>
          <w:rFonts w:ascii="Times New Roman" w:hAnsi="Times New Roman"/>
          <w:lang w:val="lt-LT"/>
        </w:rPr>
      </w:pPr>
      <w:r w:rsidRPr="00775D4C">
        <w:rPr>
          <w:rFonts w:ascii="Times New Roman" w:hAnsi="Times New Roman"/>
          <w:b/>
          <w:bCs/>
        </w:rPr>
        <w:t xml:space="preserve">DĖL </w:t>
      </w:r>
      <w:r w:rsidR="0010270D">
        <w:rPr>
          <w:rFonts w:ascii="Times New Roman" w:hAnsi="Times New Roman"/>
          <w:b/>
          <w:bCs/>
        </w:rPr>
        <w:t xml:space="preserve">LIETUVOS RESPUBLIKOS </w:t>
      </w:r>
      <w:r w:rsidRPr="00775D4C">
        <w:rPr>
          <w:rFonts w:ascii="Times New Roman" w:hAnsi="Times New Roman"/>
          <w:b/>
          <w:bCs/>
        </w:rPr>
        <w:t xml:space="preserve">VYRIAUSYBĖS </w:t>
      </w:r>
      <w:r w:rsidR="0010270D">
        <w:rPr>
          <w:rFonts w:ascii="Times New Roman" w:hAnsi="Times New Roman"/>
          <w:b/>
          <w:bCs/>
        </w:rPr>
        <w:t>NUTARIMO PROJEKTO</w:t>
      </w:r>
    </w:p>
    <w:p w:rsidR="004F6DFE" w:rsidRDefault="004F6DFE" w:rsidP="009617F7">
      <w:pPr>
        <w:spacing w:line="276" w:lineRule="auto"/>
        <w:jc w:val="both"/>
        <w:rPr>
          <w:rFonts w:ascii="Times New Roman" w:hAnsi="Times New Roman"/>
          <w:sz w:val="22"/>
          <w:lang w:val="lt-LT"/>
        </w:rPr>
      </w:pPr>
    </w:p>
    <w:p w:rsidR="00E7787D" w:rsidRPr="00D46316" w:rsidRDefault="00E7787D" w:rsidP="009617F7">
      <w:pPr>
        <w:spacing w:line="276" w:lineRule="auto"/>
        <w:jc w:val="both"/>
        <w:rPr>
          <w:rFonts w:ascii="Times New Roman" w:hAnsi="Times New Roman"/>
          <w:sz w:val="22"/>
          <w:lang w:val="lt-LT"/>
        </w:rPr>
      </w:pPr>
    </w:p>
    <w:p w:rsidR="0010270D" w:rsidRPr="005D0378" w:rsidRDefault="0010270D" w:rsidP="0010270D">
      <w:pPr>
        <w:spacing w:line="360" w:lineRule="auto"/>
        <w:ind w:firstLine="720"/>
        <w:jc w:val="both"/>
        <w:rPr>
          <w:rFonts w:ascii="Times New Roman" w:hAnsi="Times New Roman"/>
          <w:szCs w:val="24"/>
          <w:lang w:val="lt-LT"/>
        </w:rPr>
      </w:pPr>
      <w:r w:rsidRPr="005D0378">
        <w:rPr>
          <w:rFonts w:ascii="Times New Roman" w:hAnsi="Times New Roman"/>
          <w:szCs w:val="24"/>
          <w:lang w:val="lt-LT"/>
        </w:rPr>
        <w:t>Išnagrinėjome Jūsų pateiktą derinti Lietuvos Respublikos Vyriausybės nutarimo „</w:t>
      </w:r>
      <w:r w:rsidRPr="005D0378">
        <w:rPr>
          <w:rFonts w:ascii="Times New Roman" w:hAnsi="Times New Roman"/>
          <w:lang w:val="lt-LT"/>
        </w:rPr>
        <w:t xml:space="preserve">Dėl </w:t>
      </w:r>
      <w:r>
        <w:rPr>
          <w:rFonts w:ascii="Times New Roman" w:hAnsi="Times New Roman"/>
          <w:lang w:val="lt-LT"/>
        </w:rPr>
        <w:t>papildomų priemonių didinti Lietuvos miškingumą</w:t>
      </w:r>
      <w:r>
        <w:rPr>
          <w:rFonts w:ascii="Times New Roman" w:eastAsia="Andale Sans UI" w:hAnsi="Times New Roman"/>
          <w:szCs w:val="24"/>
          <w:lang w:val="lt-LT" w:bidi="en-US"/>
        </w:rPr>
        <w:t>“</w:t>
      </w:r>
      <w:r w:rsidRPr="005D0378">
        <w:rPr>
          <w:rFonts w:ascii="Times New Roman" w:hAnsi="Times New Roman"/>
          <w:szCs w:val="24"/>
          <w:lang w:val="lt-LT"/>
        </w:rPr>
        <w:t xml:space="preserve"> projektą (toliau – Projektas).</w:t>
      </w:r>
    </w:p>
    <w:p w:rsidR="008F7C01" w:rsidRDefault="000B6170" w:rsidP="001A4F71">
      <w:pPr>
        <w:pStyle w:val="Default"/>
        <w:spacing w:line="360" w:lineRule="auto"/>
        <w:ind w:firstLine="567"/>
        <w:jc w:val="both"/>
      </w:pPr>
      <w:r>
        <w:rPr>
          <w:color w:val="auto"/>
        </w:rPr>
        <w:t>Nepritariame Projektu</w:t>
      </w:r>
      <w:r w:rsidR="005A00AE">
        <w:rPr>
          <w:color w:val="auto"/>
        </w:rPr>
        <w:t xml:space="preserve"> siūlomų tvirtinti </w:t>
      </w:r>
      <w:r w:rsidR="005A00AE">
        <w:t>Papildomų priemonių didinti Lietuvos miškingumą lentelė</w:t>
      </w:r>
      <w:r w:rsidR="008D28F5">
        <w:t>s</w:t>
      </w:r>
      <w:r w:rsidR="005A00AE">
        <w:t xml:space="preserve"> </w:t>
      </w:r>
      <w:r w:rsidR="008F7C01">
        <w:rPr>
          <w:color w:val="auto"/>
        </w:rPr>
        <w:t xml:space="preserve">3.1 </w:t>
      </w:r>
      <w:r w:rsidR="008D28F5">
        <w:rPr>
          <w:color w:val="auto"/>
        </w:rPr>
        <w:t xml:space="preserve">papunktyje </w:t>
      </w:r>
      <w:r w:rsidR="008D28F5">
        <w:t xml:space="preserve">nurodytai </w:t>
      </w:r>
      <w:r w:rsidR="008F7C01">
        <w:rPr>
          <w:color w:val="auto"/>
        </w:rPr>
        <w:t>priemonei, pagal kurią Žemės ūkio ministerija iki 2021 m. I ketv</w:t>
      </w:r>
      <w:r w:rsidR="00A51A26">
        <w:rPr>
          <w:color w:val="auto"/>
        </w:rPr>
        <w:t>.</w:t>
      </w:r>
      <w:r w:rsidR="008F7C01">
        <w:rPr>
          <w:color w:val="auto"/>
        </w:rPr>
        <w:t xml:space="preserve"> turėtų </w:t>
      </w:r>
      <w:r w:rsidR="008F7C01">
        <w:t>parengti ir pateikti Vyriausybei Lietuvos Respublikos žemės įstatymo 24 ir 39 straipsnių pakeitimo įstatymo ir su jais susijusių įgyvendinamųjų teisės aktų pakeitimo projektus, panaikinant reikalavimą rengti kaimo plėtros žemėtvarkos projektą įveisiant mišką ne miško žemėje, kai atliekama atranka dėl planuojamo veisti miško poveikio aplinkai vertinimo ir keičiama pagrindinė žemės naudojimo paskirtis įveisus mišką.</w:t>
      </w:r>
    </w:p>
    <w:p w:rsidR="00EC6782" w:rsidRDefault="000B6170" w:rsidP="001A4F71">
      <w:pPr>
        <w:pStyle w:val="Default"/>
        <w:spacing w:line="360" w:lineRule="auto"/>
        <w:ind w:firstLine="567"/>
        <w:jc w:val="both"/>
        <w:rPr>
          <w:color w:val="auto"/>
        </w:rPr>
      </w:pPr>
      <w:r>
        <w:rPr>
          <w:color w:val="auto"/>
        </w:rPr>
        <w:t xml:space="preserve"> </w:t>
      </w:r>
      <w:r w:rsidR="00A6652B">
        <w:rPr>
          <w:color w:val="auto"/>
        </w:rPr>
        <w:t>Atkreiptinas dėmesys, kad Ž</w:t>
      </w:r>
      <w:r w:rsidR="008F7C01">
        <w:rPr>
          <w:color w:val="auto"/>
        </w:rPr>
        <w:t xml:space="preserve">emės ūkio </w:t>
      </w:r>
      <w:r w:rsidR="008F7C01" w:rsidRPr="00234FE4">
        <w:rPr>
          <w:color w:val="auto"/>
        </w:rPr>
        <w:t>ministerija</w:t>
      </w:r>
      <w:r w:rsidR="00E100F1">
        <w:rPr>
          <w:color w:val="auto"/>
        </w:rPr>
        <w:t>,</w:t>
      </w:r>
      <w:r w:rsidR="008F7C01" w:rsidRPr="00234FE4">
        <w:rPr>
          <w:color w:val="auto"/>
        </w:rPr>
        <w:t xml:space="preserve"> 2020-05-</w:t>
      </w:r>
      <w:r w:rsidR="00234FE4" w:rsidRPr="00234FE4">
        <w:rPr>
          <w:color w:val="auto"/>
        </w:rPr>
        <w:t xml:space="preserve">24 </w:t>
      </w:r>
      <w:r w:rsidR="00A6652B" w:rsidRPr="00234FE4">
        <w:rPr>
          <w:color w:val="auto"/>
        </w:rPr>
        <w:t>raštu</w:t>
      </w:r>
      <w:r w:rsidR="008F7C01" w:rsidRPr="00234FE4">
        <w:rPr>
          <w:color w:val="auto"/>
        </w:rPr>
        <w:t xml:space="preserve"> Nr. </w:t>
      </w:r>
      <w:r w:rsidR="00234FE4" w:rsidRPr="00234FE4">
        <w:rPr>
          <w:color w:val="auto"/>
        </w:rPr>
        <w:t>2D-1574(12.141E)</w:t>
      </w:r>
      <w:r w:rsidR="008F7C01" w:rsidRPr="00234FE4">
        <w:rPr>
          <w:color w:val="auto"/>
        </w:rPr>
        <w:t xml:space="preserve"> </w:t>
      </w:r>
      <w:r w:rsidR="00A6652B" w:rsidRPr="00234FE4">
        <w:rPr>
          <w:color w:val="auto"/>
        </w:rPr>
        <w:t>siūlydam</w:t>
      </w:r>
      <w:r w:rsidR="008F7C01" w:rsidRPr="00234FE4">
        <w:rPr>
          <w:color w:val="auto"/>
        </w:rPr>
        <w:t>a</w:t>
      </w:r>
      <w:r w:rsidR="00A6652B" w:rsidRPr="00234FE4">
        <w:rPr>
          <w:color w:val="auto"/>
        </w:rPr>
        <w:t xml:space="preserve"> priemones</w:t>
      </w:r>
      <w:r w:rsidR="00E100F1">
        <w:rPr>
          <w:color w:val="auto"/>
        </w:rPr>
        <w:t>,</w:t>
      </w:r>
      <w:r w:rsidR="00A6652B" w:rsidRPr="00234FE4">
        <w:rPr>
          <w:color w:val="auto"/>
        </w:rPr>
        <w:t xml:space="preserve"> </w:t>
      </w:r>
      <w:r w:rsidR="008F7C01" w:rsidRPr="00234FE4">
        <w:rPr>
          <w:color w:val="auto"/>
        </w:rPr>
        <w:t>užtikrinanči</w:t>
      </w:r>
      <w:r w:rsidR="00B36EA2">
        <w:rPr>
          <w:color w:val="auto"/>
        </w:rPr>
        <w:t>a</w:t>
      </w:r>
      <w:r w:rsidR="008F7C01" w:rsidRPr="00234FE4">
        <w:rPr>
          <w:color w:val="auto"/>
        </w:rPr>
        <w:t>s šalies miškingumo didėjimą</w:t>
      </w:r>
      <w:r w:rsidR="00E100F1">
        <w:rPr>
          <w:color w:val="auto"/>
        </w:rPr>
        <w:t>,</w:t>
      </w:r>
      <w:r w:rsidR="008F7C01" w:rsidRPr="00234FE4">
        <w:rPr>
          <w:color w:val="auto"/>
        </w:rPr>
        <w:t xml:space="preserve"> </w:t>
      </w:r>
      <w:r w:rsidR="00A6652B" w:rsidRPr="00234FE4">
        <w:rPr>
          <w:i/>
          <w:iCs/>
          <w:color w:val="auto"/>
        </w:rPr>
        <w:t>nesiūlė</w:t>
      </w:r>
      <w:r w:rsidR="00E100F1">
        <w:rPr>
          <w:i/>
          <w:iCs/>
          <w:color w:val="auto"/>
        </w:rPr>
        <w:t xml:space="preserve"> </w:t>
      </w:r>
      <w:r w:rsidR="00E100F1" w:rsidRPr="00E100F1">
        <w:rPr>
          <w:color w:val="auto"/>
        </w:rPr>
        <w:t xml:space="preserve">pirmiau </w:t>
      </w:r>
      <w:r w:rsidR="008F7C01" w:rsidRPr="00E100F1">
        <w:rPr>
          <w:color w:val="auto"/>
        </w:rPr>
        <w:t xml:space="preserve"> </w:t>
      </w:r>
      <w:r w:rsidR="008F7C01">
        <w:rPr>
          <w:color w:val="auto"/>
        </w:rPr>
        <w:t xml:space="preserve">minėtos </w:t>
      </w:r>
      <w:r w:rsidR="00D22002">
        <w:t>Projektu tvirtinamos Papildomų priemonių didinti Lietuvos miškingumą lentelėje</w:t>
      </w:r>
      <w:r w:rsidR="00D22002" w:rsidRPr="000B6170">
        <w:t xml:space="preserve"> </w:t>
      </w:r>
      <w:r w:rsidR="008F7C01">
        <w:rPr>
          <w:color w:val="auto"/>
        </w:rPr>
        <w:t>3.1. papunktyje nurodytos priemonės.</w:t>
      </w:r>
    </w:p>
    <w:p w:rsidR="00753555" w:rsidRPr="000B6170" w:rsidRDefault="00753555" w:rsidP="00753555">
      <w:pPr>
        <w:spacing w:line="360" w:lineRule="auto"/>
        <w:ind w:firstLine="720"/>
        <w:jc w:val="both"/>
        <w:rPr>
          <w:rFonts w:ascii="Times New Roman" w:hAnsi="Times New Roman"/>
          <w:szCs w:val="24"/>
          <w:lang w:val="lt-LT"/>
        </w:rPr>
      </w:pPr>
      <w:r>
        <w:rPr>
          <w:rFonts w:ascii="Times New Roman" w:hAnsi="Times New Roman"/>
          <w:szCs w:val="24"/>
          <w:lang w:val="lt-LT"/>
        </w:rPr>
        <w:t xml:space="preserve">Projekto rengėjų </w:t>
      </w:r>
      <w:r w:rsidRPr="000B6170">
        <w:rPr>
          <w:rFonts w:ascii="Times New Roman" w:hAnsi="Times New Roman"/>
          <w:szCs w:val="24"/>
          <w:lang w:val="lt-LT"/>
        </w:rPr>
        <w:t xml:space="preserve">pagrindinis motyvas, kodėl reikia </w:t>
      </w:r>
      <w:r>
        <w:rPr>
          <w:rFonts w:ascii="Times New Roman" w:hAnsi="Times New Roman"/>
          <w:szCs w:val="24"/>
          <w:lang w:val="lt-LT"/>
        </w:rPr>
        <w:t xml:space="preserve">keisti </w:t>
      </w:r>
      <w:r w:rsidR="00762E9F">
        <w:rPr>
          <w:rFonts w:ascii="Times New Roman" w:hAnsi="Times New Roman"/>
          <w:szCs w:val="24"/>
          <w:lang w:val="lt-LT"/>
        </w:rPr>
        <w:t>Lietuvos Respublikos ž</w:t>
      </w:r>
      <w:r>
        <w:rPr>
          <w:rFonts w:ascii="Times New Roman" w:hAnsi="Times New Roman"/>
          <w:szCs w:val="24"/>
          <w:lang w:val="lt-LT"/>
        </w:rPr>
        <w:t xml:space="preserve">emės įstatymo nuostatas ir </w:t>
      </w:r>
      <w:r w:rsidRPr="000B6170">
        <w:rPr>
          <w:rFonts w:ascii="Times New Roman" w:hAnsi="Times New Roman"/>
          <w:szCs w:val="24"/>
          <w:lang w:val="lt-LT"/>
        </w:rPr>
        <w:t>atsisakyti kaimo plėtros projektų rengimo, yra tai, kad atliekant planuojamos ūkinės veiklos poveikio aplinkai vertinimo atranką yra įvertinama, ar galima veisti mišką konkrečioje teritorijoje</w:t>
      </w:r>
      <w:r>
        <w:rPr>
          <w:rFonts w:ascii="Times New Roman" w:hAnsi="Times New Roman"/>
          <w:szCs w:val="24"/>
          <w:lang w:val="lt-LT"/>
        </w:rPr>
        <w:t>, t</w:t>
      </w:r>
      <w:r w:rsidRPr="000B6170">
        <w:rPr>
          <w:rFonts w:ascii="Times New Roman" w:hAnsi="Times New Roman"/>
          <w:szCs w:val="24"/>
          <w:lang w:val="lt-LT"/>
        </w:rPr>
        <w:t xml:space="preserve">odėl norint žemės ūkio paskirties žemės sklype įveisti mišką, papildomai rengti ir kaimo </w:t>
      </w:r>
      <w:r w:rsidRPr="000B6170">
        <w:rPr>
          <w:rFonts w:ascii="Times New Roman" w:hAnsi="Times New Roman"/>
          <w:szCs w:val="24"/>
          <w:lang w:val="lt-LT"/>
        </w:rPr>
        <w:lastRenderedPageBreak/>
        <w:t xml:space="preserve">plėtros žemėtvarkos projektą, kuris taip pat sprendžia galimybę dėl miško įveisimo, būtų netikslinga ir </w:t>
      </w:r>
      <w:r>
        <w:rPr>
          <w:rFonts w:ascii="Times New Roman" w:hAnsi="Times New Roman"/>
          <w:szCs w:val="24"/>
          <w:lang w:val="lt-LT"/>
        </w:rPr>
        <w:t xml:space="preserve">minėto projekto rengimas būtų </w:t>
      </w:r>
      <w:r w:rsidRPr="000B6170">
        <w:rPr>
          <w:rFonts w:ascii="Times New Roman" w:hAnsi="Times New Roman"/>
          <w:szCs w:val="24"/>
          <w:lang w:val="lt-LT"/>
        </w:rPr>
        <w:t>papildoma našta žmogui.</w:t>
      </w:r>
    </w:p>
    <w:p w:rsidR="00753555" w:rsidRPr="000B6170" w:rsidRDefault="00753555" w:rsidP="00753555">
      <w:pPr>
        <w:spacing w:line="360" w:lineRule="auto"/>
        <w:ind w:firstLine="720"/>
        <w:jc w:val="both"/>
        <w:rPr>
          <w:rFonts w:ascii="Times New Roman" w:hAnsi="Times New Roman"/>
          <w:szCs w:val="24"/>
          <w:lang w:val="lt-LT"/>
        </w:rPr>
      </w:pPr>
      <w:r>
        <w:rPr>
          <w:rFonts w:ascii="Times New Roman" w:hAnsi="Times New Roman"/>
          <w:szCs w:val="24"/>
          <w:lang w:val="lt-LT"/>
        </w:rPr>
        <w:t xml:space="preserve">Pažymėtina, kad Žemės ūkio </w:t>
      </w:r>
      <w:r w:rsidRPr="00234FE4">
        <w:rPr>
          <w:rFonts w:ascii="Times New Roman" w:hAnsi="Times New Roman"/>
          <w:szCs w:val="24"/>
          <w:lang w:val="lt-LT"/>
        </w:rPr>
        <w:t>ministerija</w:t>
      </w:r>
      <w:r w:rsidR="00E100F1">
        <w:rPr>
          <w:rFonts w:ascii="Times New Roman" w:hAnsi="Times New Roman"/>
          <w:szCs w:val="24"/>
          <w:lang w:val="lt-LT"/>
        </w:rPr>
        <w:t>,</w:t>
      </w:r>
      <w:r w:rsidRPr="00234FE4">
        <w:rPr>
          <w:rFonts w:ascii="Times New Roman" w:hAnsi="Times New Roman"/>
          <w:szCs w:val="24"/>
          <w:lang w:val="lt-LT"/>
        </w:rPr>
        <w:t xml:space="preserve"> 2019-12</w:t>
      </w:r>
      <w:r w:rsidR="00234FE4" w:rsidRPr="00234FE4">
        <w:rPr>
          <w:rFonts w:ascii="Times New Roman" w:hAnsi="Times New Roman"/>
          <w:szCs w:val="24"/>
          <w:lang w:val="lt-LT"/>
        </w:rPr>
        <w:t>-12</w:t>
      </w:r>
      <w:r w:rsidRPr="00234FE4">
        <w:rPr>
          <w:rFonts w:ascii="Times New Roman" w:hAnsi="Times New Roman"/>
          <w:szCs w:val="24"/>
          <w:lang w:val="lt-LT"/>
        </w:rPr>
        <w:t xml:space="preserve"> raštu Nr. </w:t>
      </w:r>
      <w:r w:rsidR="00234FE4" w:rsidRPr="00234FE4">
        <w:rPr>
          <w:rFonts w:ascii="Times New Roman" w:hAnsi="Times New Roman"/>
          <w:szCs w:val="24"/>
          <w:lang w:val="lt-LT"/>
        </w:rPr>
        <w:t>2D-3810(12.145E)</w:t>
      </w:r>
      <w:r w:rsidRPr="00234FE4">
        <w:rPr>
          <w:rFonts w:ascii="Times New Roman" w:hAnsi="Times New Roman"/>
          <w:szCs w:val="24"/>
          <w:lang w:val="lt-LT"/>
        </w:rPr>
        <w:t xml:space="preserve"> teikdama </w:t>
      </w:r>
      <w:r w:rsidRPr="000B6170">
        <w:rPr>
          <w:rFonts w:ascii="Times New Roman" w:hAnsi="Times New Roman"/>
          <w:szCs w:val="24"/>
          <w:lang w:val="lt-LT"/>
        </w:rPr>
        <w:t>pastab</w:t>
      </w:r>
      <w:r w:rsidR="00234FE4">
        <w:rPr>
          <w:rFonts w:ascii="Times New Roman" w:hAnsi="Times New Roman"/>
          <w:szCs w:val="24"/>
          <w:lang w:val="lt-LT"/>
        </w:rPr>
        <w:t>as</w:t>
      </w:r>
      <w:r w:rsidRPr="000B6170">
        <w:rPr>
          <w:rFonts w:ascii="Times New Roman" w:hAnsi="Times New Roman"/>
          <w:szCs w:val="24"/>
          <w:lang w:val="lt-LT"/>
        </w:rPr>
        <w:t xml:space="preserve"> dėl Aplinkos </w:t>
      </w:r>
      <w:r w:rsidRPr="00234FE4">
        <w:rPr>
          <w:rFonts w:ascii="Times New Roman" w:hAnsi="Times New Roman"/>
          <w:szCs w:val="24"/>
          <w:lang w:val="lt-LT"/>
        </w:rPr>
        <w:t>ministerijos 2019-1</w:t>
      </w:r>
      <w:r w:rsidR="00234FE4" w:rsidRPr="00234FE4">
        <w:rPr>
          <w:rFonts w:ascii="Times New Roman" w:hAnsi="Times New Roman"/>
          <w:szCs w:val="24"/>
          <w:lang w:val="lt-LT"/>
        </w:rPr>
        <w:t>1</w:t>
      </w:r>
      <w:r w:rsidRPr="00234FE4">
        <w:rPr>
          <w:rFonts w:ascii="Times New Roman" w:hAnsi="Times New Roman"/>
          <w:szCs w:val="24"/>
          <w:lang w:val="lt-LT"/>
        </w:rPr>
        <w:t>-</w:t>
      </w:r>
      <w:r w:rsidR="00234FE4" w:rsidRPr="00234FE4">
        <w:rPr>
          <w:rFonts w:ascii="Times New Roman" w:hAnsi="Times New Roman"/>
          <w:szCs w:val="24"/>
          <w:lang w:val="lt-LT"/>
        </w:rPr>
        <w:t>19</w:t>
      </w:r>
      <w:r w:rsidRPr="00234FE4">
        <w:rPr>
          <w:rFonts w:ascii="Times New Roman" w:hAnsi="Times New Roman"/>
          <w:szCs w:val="24"/>
          <w:lang w:val="lt-LT"/>
        </w:rPr>
        <w:t xml:space="preserve"> raštu Nr. </w:t>
      </w:r>
      <w:r w:rsidR="00234FE4" w:rsidRPr="00234FE4">
        <w:rPr>
          <w:rFonts w:ascii="Times New Roman" w:hAnsi="Times New Roman"/>
          <w:szCs w:val="24"/>
          <w:lang w:val="lt-LT"/>
        </w:rPr>
        <w:t>(12)-D8(E)-3174</w:t>
      </w:r>
      <w:r w:rsidRPr="00234FE4">
        <w:rPr>
          <w:rFonts w:ascii="Times New Roman" w:hAnsi="Times New Roman"/>
          <w:szCs w:val="24"/>
          <w:lang w:val="lt-LT"/>
        </w:rPr>
        <w:t xml:space="preserve"> </w:t>
      </w:r>
      <w:r w:rsidRPr="000B6170">
        <w:rPr>
          <w:rFonts w:ascii="Times New Roman" w:hAnsi="Times New Roman"/>
          <w:szCs w:val="24"/>
          <w:lang w:val="lt-LT"/>
        </w:rPr>
        <w:t>teikto įsakymo „Dėl miško įveisimo privačioje ne miško žemėje ir medžių savaiminukais apaugusios ne miško žemės apskaitos tvarkos aprašo patvirtinimo pakeitimo“ projekto</w:t>
      </w:r>
      <w:r w:rsidR="00E100F1">
        <w:rPr>
          <w:rFonts w:ascii="Times New Roman" w:hAnsi="Times New Roman"/>
          <w:szCs w:val="24"/>
          <w:lang w:val="lt-LT"/>
        </w:rPr>
        <w:t>,</w:t>
      </w:r>
      <w:r w:rsidRPr="000B6170">
        <w:rPr>
          <w:rFonts w:ascii="Times New Roman" w:hAnsi="Times New Roman"/>
          <w:szCs w:val="24"/>
          <w:lang w:val="lt-LT"/>
        </w:rPr>
        <w:t xml:space="preserve"> atkreipė dėmesį, jog nuo 2017 m. lapkričio 1 d. įsigaliojusio Lietuvos Respublikos poveikio aplinkai vertinimo įstatymo 2 priedo ,,Planuojamos ūkinės veiklos, kuriai turi būti atliekama atranka dėl poveikio aplinkai vertinimo, rūšių sąrašas“ 1.7 papunktyje nurodyta, kad planuojamos ūkinės veiklos poveikio aplinkai vertinimo atranka turi būti atliekama, kai veisiamas miškas 1 ha ir didesniame plote, išskyrus plotus, kuriuose pagal savivaldybių teritorijų miškų išdėstymo žemėtvarkos schemas numatyta įveisti mišką. Taigi, atranka dėl poveikio aplinkai vertinimo neatliekama, kai mišką planuojama įveisti mažesniame nei 1 ha žemės plote ir jis nepatenka į savivaldybių teritorijų miškų išdėstymo žemėtvarkos schemas. </w:t>
      </w:r>
      <w:r>
        <w:rPr>
          <w:rFonts w:ascii="Times New Roman" w:hAnsi="Times New Roman"/>
          <w:szCs w:val="24"/>
          <w:lang w:val="lt-LT"/>
        </w:rPr>
        <w:t>Žemės ūkio ministerija</w:t>
      </w:r>
      <w:r w:rsidRPr="000B6170">
        <w:rPr>
          <w:rFonts w:ascii="Times New Roman" w:hAnsi="Times New Roman"/>
          <w:szCs w:val="24"/>
          <w:lang w:val="lt-LT"/>
        </w:rPr>
        <w:t xml:space="preserve"> siūlė tokiu atveju neatsisakyti rengti kaimo plėtros žemėtvarkos projekto, kai mišką planuojama įveisti mažesniame nei 1 ha žemės plote.</w:t>
      </w:r>
    </w:p>
    <w:p w:rsidR="00753555" w:rsidRPr="000B6170" w:rsidRDefault="00F2396A" w:rsidP="00753555">
      <w:pPr>
        <w:spacing w:line="360" w:lineRule="auto"/>
        <w:ind w:firstLine="720"/>
        <w:jc w:val="both"/>
        <w:rPr>
          <w:rFonts w:ascii="Times New Roman" w:hAnsi="Times New Roman"/>
          <w:szCs w:val="24"/>
          <w:lang w:val="lt-LT"/>
        </w:rPr>
      </w:pPr>
      <w:r>
        <w:rPr>
          <w:rFonts w:ascii="Times New Roman" w:hAnsi="Times New Roman"/>
          <w:szCs w:val="24"/>
          <w:lang w:val="lt-LT"/>
        </w:rPr>
        <w:t xml:space="preserve">Atkeiptinas dėmesys, kad </w:t>
      </w:r>
      <w:r w:rsidR="00753555" w:rsidRPr="000B6170">
        <w:rPr>
          <w:rFonts w:ascii="Times New Roman" w:hAnsi="Times New Roman"/>
          <w:szCs w:val="24"/>
          <w:lang w:val="lt-LT"/>
        </w:rPr>
        <w:t xml:space="preserve">Aplinkos ministerija </w:t>
      </w:r>
      <w:r w:rsidR="00234FE4">
        <w:rPr>
          <w:rFonts w:ascii="Times New Roman" w:hAnsi="Times New Roman"/>
          <w:szCs w:val="24"/>
          <w:lang w:val="lt-LT"/>
        </w:rPr>
        <w:t xml:space="preserve">kartu </w:t>
      </w:r>
      <w:r w:rsidR="00234FE4" w:rsidRPr="00234FE4">
        <w:rPr>
          <w:rFonts w:ascii="Times New Roman" w:hAnsi="Times New Roman"/>
          <w:szCs w:val="24"/>
          <w:lang w:val="lt-LT"/>
        </w:rPr>
        <w:t xml:space="preserve">su </w:t>
      </w:r>
      <w:r w:rsidR="00753555" w:rsidRPr="00234FE4">
        <w:rPr>
          <w:rFonts w:ascii="Times New Roman" w:hAnsi="Times New Roman"/>
          <w:szCs w:val="24"/>
          <w:lang w:val="lt-LT"/>
        </w:rPr>
        <w:t>2020-0</w:t>
      </w:r>
      <w:r w:rsidR="00234FE4" w:rsidRPr="00234FE4">
        <w:rPr>
          <w:rFonts w:ascii="Times New Roman" w:hAnsi="Times New Roman"/>
          <w:szCs w:val="24"/>
          <w:lang w:val="lt-LT"/>
        </w:rPr>
        <w:t>4</w:t>
      </w:r>
      <w:r w:rsidR="00753555" w:rsidRPr="00234FE4">
        <w:rPr>
          <w:rFonts w:ascii="Times New Roman" w:hAnsi="Times New Roman"/>
          <w:szCs w:val="24"/>
          <w:lang w:val="lt-LT"/>
        </w:rPr>
        <w:t>-</w:t>
      </w:r>
      <w:r w:rsidR="00234FE4" w:rsidRPr="00234FE4">
        <w:rPr>
          <w:rFonts w:ascii="Times New Roman" w:hAnsi="Times New Roman"/>
          <w:szCs w:val="24"/>
          <w:lang w:val="lt-LT"/>
        </w:rPr>
        <w:t>03</w:t>
      </w:r>
      <w:r w:rsidR="00753555" w:rsidRPr="00234FE4">
        <w:rPr>
          <w:rFonts w:ascii="Times New Roman" w:hAnsi="Times New Roman"/>
          <w:szCs w:val="24"/>
          <w:lang w:val="lt-LT"/>
        </w:rPr>
        <w:t xml:space="preserve"> raštu Nr. </w:t>
      </w:r>
      <w:r w:rsidR="00234FE4" w:rsidRPr="00234FE4">
        <w:rPr>
          <w:rFonts w:ascii="Times New Roman" w:hAnsi="Times New Roman"/>
          <w:szCs w:val="24"/>
          <w:lang w:val="lt-LT"/>
        </w:rPr>
        <w:t>(66)-D8(E)-1684</w:t>
      </w:r>
      <w:r w:rsidR="00753555" w:rsidRPr="00234FE4">
        <w:rPr>
          <w:rFonts w:ascii="Times New Roman" w:hAnsi="Times New Roman"/>
          <w:szCs w:val="24"/>
          <w:lang w:val="lt-LT"/>
        </w:rPr>
        <w:t xml:space="preserve"> teiktoje </w:t>
      </w:r>
      <w:r w:rsidR="00234FE4">
        <w:rPr>
          <w:rFonts w:ascii="Times New Roman" w:hAnsi="Times New Roman"/>
          <w:szCs w:val="24"/>
          <w:lang w:val="lt-LT"/>
        </w:rPr>
        <w:t>d</w:t>
      </w:r>
      <w:r w:rsidR="00753555" w:rsidRPr="00234FE4">
        <w:rPr>
          <w:rFonts w:ascii="Times New Roman" w:hAnsi="Times New Roman"/>
          <w:szCs w:val="24"/>
          <w:lang w:val="lt-LT"/>
        </w:rPr>
        <w:t xml:space="preserve">erinimo pažymoje dėl šios pastabos nepateikė aiškių argumentų, todėl lieka neaišku, jei bus atsisakoma kaimo plėtros žemėtvarkos projektų rengimo, o planuojamos </w:t>
      </w:r>
      <w:r w:rsidR="00753555" w:rsidRPr="000B6170">
        <w:rPr>
          <w:rFonts w:ascii="Times New Roman" w:hAnsi="Times New Roman"/>
          <w:szCs w:val="24"/>
          <w:lang w:val="lt-LT"/>
        </w:rPr>
        <w:t>ūkinės veiklos poveikio aplinkai vertinimo atranka bus atliekama tik kai žemės sklypas bus 1 ha ploto ir didesnis, kaip bus vertinama, ar galima veisti mišką konkrečioje teritorijoje, kai žemės sklypo plotas bus iki 1 ha ir nepateks į savivaldybių teritorijų miškų išdėstymo žemėtvarkos schemas.</w:t>
      </w:r>
    </w:p>
    <w:p w:rsidR="00753555" w:rsidRPr="000B6170" w:rsidRDefault="00B36EA2" w:rsidP="00753555">
      <w:pPr>
        <w:spacing w:line="360" w:lineRule="auto"/>
        <w:ind w:firstLine="720"/>
        <w:jc w:val="both"/>
        <w:rPr>
          <w:rFonts w:ascii="Times New Roman" w:hAnsi="Times New Roman"/>
          <w:szCs w:val="24"/>
          <w:lang w:val="lt-LT"/>
        </w:rPr>
      </w:pPr>
      <w:r>
        <w:rPr>
          <w:rFonts w:ascii="Times New Roman" w:hAnsi="Times New Roman"/>
          <w:szCs w:val="24"/>
          <w:lang w:val="lt-LT"/>
        </w:rPr>
        <w:t>Be to</w:t>
      </w:r>
      <w:r w:rsidR="00E100F1">
        <w:rPr>
          <w:rFonts w:ascii="Times New Roman" w:hAnsi="Times New Roman"/>
          <w:szCs w:val="24"/>
          <w:lang w:val="lt-LT"/>
        </w:rPr>
        <w:t>,</w:t>
      </w:r>
      <w:r>
        <w:rPr>
          <w:rFonts w:ascii="Times New Roman" w:hAnsi="Times New Roman"/>
          <w:szCs w:val="24"/>
          <w:lang w:val="lt-LT"/>
        </w:rPr>
        <w:t xml:space="preserve"> v</w:t>
      </w:r>
      <w:r w:rsidR="00753555" w:rsidRPr="000B6170">
        <w:rPr>
          <w:rFonts w:ascii="Times New Roman" w:hAnsi="Times New Roman"/>
          <w:szCs w:val="24"/>
          <w:lang w:val="lt-LT"/>
        </w:rPr>
        <w:t xml:space="preserve">adovaujantis Kaimo plėtros žemėtvarkos projektų rengimo taisyklių, patvirtintų Lietuvos Respublikos žemės ūkio ministro ir Lietuvos Respublikos aplinkos ministro 2004 m. rugpjūčio 11 d. įsakymu Nr. 3D-476/D1-429 „Dėl Kaimo plėtros žemėtvarkos projektų rengimo taisyklių patvirtinimo“ (toliau – Taisyklės), nuostatomis, kaimo plėtros žemėtvarkos projektų miškui įveisti ne miško žemėje teritorijų planavimo uždaviniai – suformuoti žemės sklype (-uose) žemės ūkio naudmenų ir kitų žemės naudmenų plotus, kuriuose galima įveisti mišką, ir nustatyti žemės sklypus, kuriems reikės pakeisti pagrindinę žemės naudojimo paskirtį įveisus mišką. </w:t>
      </w:r>
    </w:p>
    <w:p w:rsidR="00753555" w:rsidRPr="000B6170" w:rsidRDefault="00753555" w:rsidP="00753555">
      <w:pPr>
        <w:spacing w:line="360" w:lineRule="auto"/>
        <w:ind w:firstLine="720"/>
        <w:jc w:val="both"/>
        <w:rPr>
          <w:rFonts w:ascii="Times New Roman" w:hAnsi="Times New Roman"/>
          <w:szCs w:val="24"/>
          <w:lang w:val="lt-LT"/>
        </w:rPr>
      </w:pPr>
      <w:r w:rsidRPr="000B6170">
        <w:rPr>
          <w:rFonts w:ascii="Times New Roman" w:hAnsi="Times New Roman"/>
          <w:szCs w:val="24"/>
          <w:lang w:val="lt-LT"/>
        </w:rPr>
        <w:t xml:space="preserve">Pagal Taisyklių 43 punkto nuostatas žemės plotuose, įtrauktuose į melioruotos žemės apskaitą, miškas planuojamas įveisti ne miško žemėje tik tuose žemės plotuose, dėl kurių savivaldybės administracijos direktorius ar jo įgaliotas asmuo pateikia planavimo sąlygas ir pažymi šiuos plotus drenažu arba grioviais nusausinto ploto plano M 1:2000 ištraukoje, kuri pateikiama kartu su planavimo sąlygomis. </w:t>
      </w:r>
      <w:r>
        <w:rPr>
          <w:rFonts w:ascii="Times New Roman" w:hAnsi="Times New Roman"/>
          <w:szCs w:val="24"/>
          <w:lang w:val="lt-LT"/>
        </w:rPr>
        <w:t>Taip pat p</w:t>
      </w:r>
      <w:r w:rsidRPr="000B6170">
        <w:rPr>
          <w:rFonts w:ascii="Times New Roman" w:hAnsi="Times New Roman"/>
          <w:szCs w:val="24"/>
          <w:lang w:val="lt-LT"/>
        </w:rPr>
        <w:t xml:space="preserve">agal Taisyklių 44 punktą ariamosios žemės plotuose, kurių dirvožemio našumas didesnis už vidutinį šalyje (didesnis kaip 39 balai), arba kuriuose yra veikiančios </w:t>
      </w:r>
      <w:r w:rsidRPr="000B6170">
        <w:rPr>
          <w:rFonts w:ascii="Times New Roman" w:hAnsi="Times New Roman"/>
          <w:szCs w:val="24"/>
          <w:lang w:val="lt-LT"/>
        </w:rPr>
        <w:lastRenderedPageBreak/>
        <w:t xml:space="preserve">melioracijos sistemos, miškus įveisti ne miško žemėje neplanuojama, išskyrus ekologiškai nuskurdintas gamtinio karkaso teritorijas. </w:t>
      </w:r>
    </w:p>
    <w:p w:rsidR="00753555" w:rsidRPr="00D22002" w:rsidRDefault="00753555" w:rsidP="00753555">
      <w:pPr>
        <w:spacing w:line="360" w:lineRule="auto"/>
        <w:ind w:firstLine="720"/>
        <w:jc w:val="both"/>
        <w:rPr>
          <w:rFonts w:ascii="Times New Roman" w:hAnsi="Times New Roman"/>
          <w:szCs w:val="24"/>
          <w:lang w:val="lt-LT"/>
        </w:rPr>
      </w:pPr>
      <w:r w:rsidRPr="000B6170">
        <w:rPr>
          <w:rFonts w:ascii="Times New Roman" w:hAnsi="Times New Roman"/>
          <w:szCs w:val="24"/>
          <w:lang w:val="lt-LT"/>
        </w:rPr>
        <w:t>Taigi</w:t>
      </w:r>
      <w:r w:rsidR="00B36EA2">
        <w:rPr>
          <w:rFonts w:ascii="Times New Roman" w:hAnsi="Times New Roman"/>
          <w:szCs w:val="24"/>
          <w:lang w:val="lt-LT"/>
        </w:rPr>
        <w:t>,</w:t>
      </w:r>
      <w:r w:rsidRPr="000B6170">
        <w:rPr>
          <w:rFonts w:ascii="Times New Roman" w:hAnsi="Times New Roman"/>
          <w:szCs w:val="24"/>
          <w:lang w:val="lt-LT"/>
        </w:rPr>
        <w:t xml:space="preserve"> kaimo plėtros žemėtvarkos projektu miškui įveisti ne miško žemėje yra sprendžiamas</w:t>
      </w:r>
      <w:r w:rsidR="00F2396A">
        <w:rPr>
          <w:rFonts w:ascii="Times New Roman" w:hAnsi="Times New Roman"/>
          <w:szCs w:val="24"/>
          <w:lang w:val="lt-LT"/>
        </w:rPr>
        <w:t xml:space="preserve"> ne tik miško įveisimo bet </w:t>
      </w:r>
      <w:r w:rsidRPr="000B6170">
        <w:rPr>
          <w:rFonts w:ascii="Times New Roman" w:hAnsi="Times New Roman"/>
          <w:szCs w:val="24"/>
          <w:lang w:val="lt-LT"/>
        </w:rPr>
        <w:t xml:space="preserve">ir </w:t>
      </w:r>
      <w:r w:rsidRPr="00D22002">
        <w:rPr>
          <w:rFonts w:ascii="Times New Roman" w:hAnsi="Times New Roman"/>
          <w:szCs w:val="24"/>
          <w:lang w:val="lt-LT"/>
        </w:rPr>
        <w:t>ekologiškai nuskurdinto gamtinio karkaso teritorijų ekologinis optimizavim</w:t>
      </w:r>
      <w:r w:rsidR="00F2396A">
        <w:rPr>
          <w:rFonts w:ascii="Times New Roman" w:hAnsi="Times New Roman"/>
          <w:szCs w:val="24"/>
          <w:lang w:val="lt-LT"/>
        </w:rPr>
        <w:t>o</w:t>
      </w:r>
      <w:r w:rsidRPr="00D22002">
        <w:rPr>
          <w:rFonts w:ascii="Times New Roman" w:hAnsi="Times New Roman"/>
          <w:szCs w:val="24"/>
          <w:lang w:val="lt-LT"/>
        </w:rPr>
        <w:t xml:space="preserve"> bei kiti klausimai.</w:t>
      </w:r>
    </w:p>
    <w:p w:rsidR="000B6170" w:rsidRPr="000B6170" w:rsidRDefault="00B36EA2" w:rsidP="000B6170">
      <w:pPr>
        <w:spacing w:line="360" w:lineRule="auto"/>
        <w:ind w:firstLine="720"/>
        <w:jc w:val="both"/>
        <w:rPr>
          <w:rFonts w:ascii="Times New Roman" w:hAnsi="Times New Roman"/>
          <w:color w:val="000000"/>
          <w:szCs w:val="24"/>
          <w:lang w:val="lt-LT"/>
        </w:rPr>
      </w:pPr>
      <w:r>
        <w:rPr>
          <w:rFonts w:ascii="Times New Roman" w:hAnsi="Times New Roman"/>
          <w:szCs w:val="24"/>
          <w:lang w:val="lt-LT"/>
        </w:rPr>
        <w:t>Taip pat</w:t>
      </w:r>
      <w:r w:rsidR="008F7C01" w:rsidRPr="00D22002">
        <w:rPr>
          <w:rFonts w:ascii="Times New Roman" w:hAnsi="Times New Roman"/>
          <w:szCs w:val="24"/>
          <w:lang w:val="lt-LT"/>
        </w:rPr>
        <w:t xml:space="preserve">, pažymėtina kad Projektu tvirtinamoje </w:t>
      </w:r>
      <w:r w:rsidR="008F7C01" w:rsidRPr="00D22002">
        <w:rPr>
          <w:rFonts w:ascii="Times New Roman" w:hAnsi="Times New Roman"/>
          <w:lang w:val="lt-LT"/>
        </w:rPr>
        <w:t>P</w:t>
      </w:r>
      <w:r w:rsidR="008F7C01" w:rsidRPr="00D22002">
        <w:rPr>
          <w:rFonts w:ascii="Times New Roman" w:hAnsi="Times New Roman"/>
          <w:szCs w:val="24"/>
          <w:lang w:val="lt-LT"/>
        </w:rPr>
        <w:t>apildom</w:t>
      </w:r>
      <w:r w:rsidR="008F7C01" w:rsidRPr="00D22002">
        <w:rPr>
          <w:rFonts w:ascii="Times New Roman" w:hAnsi="Times New Roman"/>
          <w:lang w:val="lt-LT"/>
        </w:rPr>
        <w:t>ų</w:t>
      </w:r>
      <w:r w:rsidR="008F7C01" w:rsidRPr="00D22002">
        <w:rPr>
          <w:rFonts w:ascii="Times New Roman" w:hAnsi="Times New Roman"/>
          <w:szCs w:val="24"/>
          <w:lang w:val="lt-LT"/>
        </w:rPr>
        <w:t xml:space="preserve"> priemon</w:t>
      </w:r>
      <w:r w:rsidR="008F7C01" w:rsidRPr="00D22002">
        <w:rPr>
          <w:rFonts w:ascii="Times New Roman" w:hAnsi="Times New Roman"/>
          <w:lang w:val="lt-LT"/>
        </w:rPr>
        <w:t>ių</w:t>
      </w:r>
      <w:r w:rsidR="008F7C01" w:rsidRPr="00D22002">
        <w:rPr>
          <w:rFonts w:ascii="Times New Roman" w:hAnsi="Times New Roman"/>
          <w:szCs w:val="24"/>
          <w:lang w:val="lt-LT"/>
        </w:rPr>
        <w:t xml:space="preserve"> didinti Lietuvos miškingumą</w:t>
      </w:r>
      <w:r w:rsidR="008F7C01" w:rsidRPr="00D22002">
        <w:rPr>
          <w:rFonts w:ascii="Times New Roman" w:hAnsi="Times New Roman"/>
          <w:lang w:val="lt-LT"/>
        </w:rPr>
        <w:t xml:space="preserve"> lentelėje</w:t>
      </w:r>
      <w:r w:rsidR="008F7C01" w:rsidRPr="00D22002">
        <w:rPr>
          <w:rFonts w:ascii="Times New Roman" w:hAnsi="Times New Roman"/>
          <w:szCs w:val="24"/>
          <w:lang w:val="lt-LT"/>
        </w:rPr>
        <w:t xml:space="preserve"> </w:t>
      </w:r>
      <w:r w:rsidR="00753555" w:rsidRPr="00D22002">
        <w:rPr>
          <w:rFonts w:ascii="Times New Roman" w:hAnsi="Times New Roman"/>
          <w:szCs w:val="24"/>
          <w:lang w:val="lt-LT"/>
        </w:rPr>
        <w:t xml:space="preserve">3.1 </w:t>
      </w:r>
      <w:r>
        <w:rPr>
          <w:rFonts w:ascii="Times New Roman" w:hAnsi="Times New Roman"/>
          <w:szCs w:val="24"/>
          <w:lang w:val="lt-LT"/>
        </w:rPr>
        <w:t xml:space="preserve">papunktyje nurodyta </w:t>
      </w:r>
      <w:r w:rsidR="00753555" w:rsidRPr="00D22002">
        <w:rPr>
          <w:rFonts w:ascii="Times New Roman" w:hAnsi="Times New Roman"/>
          <w:szCs w:val="24"/>
          <w:lang w:val="lt-LT"/>
        </w:rPr>
        <w:t xml:space="preserve">priemone </w:t>
      </w:r>
      <w:r w:rsidR="000B6170" w:rsidRPr="00D22002">
        <w:rPr>
          <w:rFonts w:ascii="Times New Roman" w:hAnsi="Times New Roman"/>
          <w:szCs w:val="24"/>
          <w:lang w:val="lt-LT"/>
        </w:rPr>
        <w:t>siūlo</w:t>
      </w:r>
      <w:r w:rsidR="008F7C01" w:rsidRPr="00D22002">
        <w:rPr>
          <w:rFonts w:ascii="Times New Roman" w:hAnsi="Times New Roman"/>
          <w:szCs w:val="24"/>
          <w:lang w:val="lt-LT"/>
        </w:rPr>
        <w:t>ma</w:t>
      </w:r>
      <w:r w:rsidR="000B6170" w:rsidRPr="00D22002">
        <w:rPr>
          <w:rFonts w:ascii="Times New Roman" w:hAnsi="Times New Roman"/>
          <w:szCs w:val="24"/>
          <w:lang w:val="lt-LT"/>
        </w:rPr>
        <w:t xml:space="preserve"> keisti tik </w:t>
      </w:r>
      <w:r w:rsidR="00762E9F">
        <w:rPr>
          <w:rFonts w:ascii="Times New Roman" w:hAnsi="Times New Roman"/>
          <w:szCs w:val="24"/>
          <w:lang w:val="lt-LT"/>
        </w:rPr>
        <w:t>Lietuvos Respublikos ž</w:t>
      </w:r>
      <w:r w:rsidR="000B6170" w:rsidRPr="00D22002">
        <w:rPr>
          <w:rFonts w:ascii="Times New Roman" w:hAnsi="Times New Roman"/>
          <w:szCs w:val="24"/>
          <w:lang w:val="lt-LT"/>
        </w:rPr>
        <w:t>emės įstatymo atitinkamus straipsnius, tačiau</w:t>
      </w:r>
      <w:r w:rsidR="000B6170" w:rsidRPr="000B6170">
        <w:rPr>
          <w:rFonts w:ascii="Times New Roman" w:hAnsi="Times New Roman"/>
          <w:szCs w:val="24"/>
          <w:lang w:val="lt-LT"/>
        </w:rPr>
        <w:t xml:space="preserve"> atkreiptinas dėmesys, kad jeigu būtų keičiamas </w:t>
      </w:r>
      <w:r w:rsidR="00762E9F">
        <w:rPr>
          <w:rFonts w:ascii="Times New Roman" w:hAnsi="Times New Roman"/>
          <w:szCs w:val="24"/>
          <w:lang w:val="lt-LT"/>
        </w:rPr>
        <w:t>Lietuvos Respublikos ž</w:t>
      </w:r>
      <w:r w:rsidR="000B6170" w:rsidRPr="000B6170">
        <w:rPr>
          <w:rFonts w:ascii="Times New Roman" w:hAnsi="Times New Roman"/>
          <w:szCs w:val="24"/>
          <w:lang w:val="lt-LT"/>
        </w:rPr>
        <w:t xml:space="preserve">emės įstatymo 24 straipsnis, tuo pačiu </w:t>
      </w:r>
      <w:r w:rsidR="00753555">
        <w:rPr>
          <w:rFonts w:ascii="Times New Roman" w:hAnsi="Times New Roman"/>
          <w:szCs w:val="24"/>
          <w:lang w:val="lt-LT"/>
        </w:rPr>
        <w:t>turėtų</w:t>
      </w:r>
      <w:r w:rsidR="000B6170" w:rsidRPr="000B6170">
        <w:rPr>
          <w:rFonts w:ascii="Times New Roman" w:hAnsi="Times New Roman"/>
          <w:szCs w:val="24"/>
          <w:lang w:val="lt-LT"/>
        </w:rPr>
        <w:t xml:space="preserve"> </w:t>
      </w:r>
      <w:r w:rsidR="008F7C01">
        <w:rPr>
          <w:rFonts w:ascii="Times New Roman" w:hAnsi="Times New Roman"/>
          <w:szCs w:val="24"/>
          <w:lang w:val="lt-LT"/>
        </w:rPr>
        <w:t xml:space="preserve">būti </w:t>
      </w:r>
      <w:r w:rsidR="000B6170" w:rsidRPr="000B6170">
        <w:rPr>
          <w:rFonts w:ascii="Times New Roman" w:hAnsi="Times New Roman"/>
          <w:szCs w:val="24"/>
          <w:lang w:val="lt-LT"/>
        </w:rPr>
        <w:t>kei</w:t>
      </w:r>
      <w:r w:rsidR="008F7C01">
        <w:rPr>
          <w:rFonts w:ascii="Times New Roman" w:hAnsi="Times New Roman"/>
          <w:szCs w:val="24"/>
          <w:lang w:val="lt-LT"/>
        </w:rPr>
        <w:t>čiama</w:t>
      </w:r>
      <w:r w:rsidR="000B6170" w:rsidRPr="000B6170">
        <w:rPr>
          <w:rFonts w:ascii="Times New Roman" w:hAnsi="Times New Roman"/>
          <w:szCs w:val="24"/>
          <w:lang w:val="lt-LT"/>
        </w:rPr>
        <w:t xml:space="preserve"> ir </w:t>
      </w:r>
      <w:r w:rsidR="00762E9F">
        <w:rPr>
          <w:rFonts w:ascii="Times New Roman" w:hAnsi="Times New Roman"/>
          <w:szCs w:val="24"/>
          <w:lang w:val="lt-LT"/>
        </w:rPr>
        <w:t>Lietuvos Respublikos t</w:t>
      </w:r>
      <w:r w:rsidR="000B6170" w:rsidRPr="000B6170">
        <w:rPr>
          <w:rFonts w:ascii="Times New Roman" w:hAnsi="Times New Roman"/>
          <w:szCs w:val="24"/>
          <w:lang w:val="lt-LT"/>
        </w:rPr>
        <w:t>eritorijų planavimo įstatymo 22 straipsnio 4 dal</w:t>
      </w:r>
      <w:r w:rsidR="00753555">
        <w:rPr>
          <w:rFonts w:ascii="Times New Roman" w:hAnsi="Times New Roman"/>
          <w:szCs w:val="24"/>
          <w:lang w:val="lt-LT"/>
        </w:rPr>
        <w:t>is</w:t>
      </w:r>
      <w:r w:rsidR="000B6170" w:rsidRPr="000B6170">
        <w:rPr>
          <w:rFonts w:ascii="Times New Roman" w:hAnsi="Times New Roman"/>
          <w:szCs w:val="24"/>
          <w:lang w:val="lt-LT"/>
        </w:rPr>
        <w:t>, nurodant išimtį ir dėl keičiamo</w:t>
      </w:r>
      <w:r w:rsidR="00762E9F" w:rsidRPr="00762E9F">
        <w:rPr>
          <w:rFonts w:ascii="Times New Roman" w:hAnsi="Times New Roman"/>
          <w:szCs w:val="24"/>
          <w:lang w:val="lt-LT"/>
        </w:rPr>
        <w:t xml:space="preserve"> </w:t>
      </w:r>
      <w:r w:rsidR="00762E9F">
        <w:rPr>
          <w:rFonts w:ascii="Times New Roman" w:hAnsi="Times New Roman"/>
          <w:szCs w:val="24"/>
          <w:lang w:val="lt-LT"/>
        </w:rPr>
        <w:t>Lietuvos Respublikos</w:t>
      </w:r>
      <w:r w:rsidR="000B6170" w:rsidRPr="000B6170">
        <w:rPr>
          <w:rFonts w:ascii="Times New Roman" w:hAnsi="Times New Roman"/>
          <w:szCs w:val="24"/>
          <w:lang w:val="lt-LT"/>
        </w:rPr>
        <w:t xml:space="preserve"> </w:t>
      </w:r>
      <w:r w:rsidR="00762E9F">
        <w:rPr>
          <w:rFonts w:ascii="Times New Roman" w:hAnsi="Times New Roman"/>
          <w:szCs w:val="24"/>
          <w:lang w:val="lt-LT"/>
        </w:rPr>
        <w:t>ž</w:t>
      </w:r>
      <w:r w:rsidR="000B6170" w:rsidRPr="000B6170">
        <w:rPr>
          <w:rFonts w:ascii="Times New Roman" w:hAnsi="Times New Roman"/>
          <w:szCs w:val="24"/>
          <w:lang w:val="lt-LT"/>
        </w:rPr>
        <w:t xml:space="preserve">emės įstatymo 24 straipsnio. Šiuo metu </w:t>
      </w:r>
      <w:r w:rsidR="00762E9F">
        <w:rPr>
          <w:rFonts w:ascii="Times New Roman" w:hAnsi="Times New Roman"/>
          <w:szCs w:val="24"/>
          <w:lang w:val="lt-LT"/>
        </w:rPr>
        <w:t>Lietuvos Respublikos t</w:t>
      </w:r>
      <w:r w:rsidR="000B6170" w:rsidRPr="000B6170">
        <w:rPr>
          <w:rFonts w:ascii="Times New Roman" w:hAnsi="Times New Roman"/>
          <w:szCs w:val="24"/>
          <w:lang w:val="lt-LT"/>
        </w:rPr>
        <w:t xml:space="preserve">eritorijų planavimo įstatymo 22 straipsnio 4 dalyje nustatyta, kad </w:t>
      </w:r>
      <w:r w:rsidR="000B6170" w:rsidRPr="000B6170">
        <w:rPr>
          <w:rFonts w:ascii="Times New Roman" w:hAnsi="Times New Roman"/>
          <w:color w:val="000000"/>
          <w:szCs w:val="24"/>
          <w:lang w:val="lt-LT"/>
        </w:rPr>
        <w:t xml:space="preserve">neurbanizuotose ir neurbanizuojamose teritorijose pagrindinė žemės naudojimo paskirtis gali būti keičiama specialiojo teritorijų planavimo dokumentu arba žemės valdos projektu, jeigu pagrindinės žemės naudojimo paskirties keitimas, išskyrus šio straipsnio 5 dalyje nurodytą atvejį, neprieštarauja savivaldybės lygmens bendrajam planui. </w:t>
      </w:r>
    </w:p>
    <w:p w:rsidR="000B6170" w:rsidRDefault="00753555" w:rsidP="001A4F71">
      <w:pPr>
        <w:pStyle w:val="Default"/>
        <w:spacing w:line="360" w:lineRule="auto"/>
        <w:ind w:firstLine="567"/>
        <w:jc w:val="both"/>
        <w:rPr>
          <w:color w:val="auto"/>
        </w:rPr>
      </w:pPr>
      <w:r>
        <w:rPr>
          <w:color w:val="auto"/>
        </w:rPr>
        <w:t xml:space="preserve">Atsižvelgdami į išdėstytus motyvus, nepritariame </w:t>
      </w:r>
      <w:r>
        <w:t>Projektu tvirtinamoje Papildomų priemonių didinti Lietuvos miškingumą lentelėje</w:t>
      </w:r>
      <w:r w:rsidRPr="000B6170">
        <w:t xml:space="preserve"> </w:t>
      </w:r>
      <w:r>
        <w:t xml:space="preserve">3.1 </w:t>
      </w:r>
      <w:r w:rsidR="00234FE4">
        <w:t xml:space="preserve">papunktyje nurodytai </w:t>
      </w:r>
      <w:r>
        <w:t>priemonei</w:t>
      </w:r>
      <w:r w:rsidR="00B36EA2">
        <w:t xml:space="preserve"> „Parengti ir pateikti Vyriausybei Lietuvos Respublikos žemės įstatymo 24 ir 39 straipsnių pakeitimo įstatymo ir su jais susijusių įgyvendinamųjų teisės aktų pakeitimo projektus, panaikinant reikalavimą rengti kaimo plėtros žemėtvarkos projektą įveisiant mišką ne miško žemėje, kai atliekama atranka dėl planuojamo veisti miško poveikio aplinkai vertinimo ir keičiama pagrindinė žemės naudojimo paskirtis įveisus mišką“</w:t>
      </w:r>
      <w:r>
        <w:t>.</w:t>
      </w:r>
    </w:p>
    <w:p w:rsidR="001A4F71" w:rsidRDefault="001A4F71" w:rsidP="001A4F71">
      <w:pPr>
        <w:pStyle w:val="Default"/>
        <w:spacing w:line="360" w:lineRule="auto"/>
        <w:ind w:firstLine="567"/>
        <w:jc w:val="both"/>
        <w:rPr>
          <w:color w:val="auto"/>
        </w:rPr>
      </w:pPr>
      <w:r>
        <w:rPr>
          <w:color w:val="auto"/>
        </w:rPr>
        <w:t xml:space="preserve">Taip pat manome, </w:t>
      </w:r>
      <w:r w:rsidRPr="00006DD3">
        <w:rPr>
          <w:color w:val="auto"/>
        </w:rPr>
        <w:t>kad</w:t>
      </w:r>
      <w:r w:rsidR="00753555" w:rsidRPr="00006DD3">
        <w:rPr>
          <w:color w:val="auto"/>
        </w:rPr>
        <w:t xml:space="preserve"> siekiant </w:t>
      </w:r>
      <w:r w:rsidR="00F2396A" w:rsidRPr="00006DD3">
        <w:rPr>
          <w:color w:val="auto"/>
        </w:rPr>
        <w:t xml:space="preserve">išsiaiškinti </w:t>
      </w:r>
      <w:r w:rsidR="00F2396A">
        <w:rPr>
          <w:color w:val="auto"/>
        </w:rPr>
        <w:t xml:space="preserve">racionaliausius ir efektyviausius šalies miškingumo didinimo veiksnius, visų pirma turėtų būti </w:t>
      </w:r>
      <w:r w:rsidR="00753555">
        <w:rPr>
          <w:color w:val="auto"/>
        </w:rPr>
        <w:t>identifikuoti kasmet įveisiamų miškų plot</w:t>
      </w:r>
      <w:r w:rsidR="00F2396A">
        <w:rPr>
          <w:color w:val="auto"/>
        </w:rPr>
        <w:t>ai</w:t>
      </w:r>
      <w:r w:rsidR="00753555">
        <w:rPr>
          <w:color w:val="auto"/>
        </w:rPr>
        <w:t xml:space="preserve"> Lietuvoje, </w:t>
      </w:r>
      <w:r w:rsidR="00F2396A">
        <w:rPr>
          <w:color w:val="auto"/>
        </w:rPr>
        <w:t xml:space="preserve">todėl </w:t>
      </w:r>
      <w:r>
        <w:rPr>
          <w:color w:val="auto"/>
        </w:rPr>
        <w:t xml:space="preserve">į </w:t>
      </w:r>
      <w:r w:rsidR="00DD7E5B">
        <w:rPr>
          <w:color w:val="auto"/>
        </w:rPr>
        <w:t>P</w:t>
      </w:r>
      <w:r>
        <w:rPr>
          <w:color w:val="auto"/>
        </w:rPr>
        <w:t xml:space="preserve">rojektu siūlomą patvirtinti </w:t>
      </w:r>
      <w:r w:rsidR="00753555">
        <w:t xml:space="preserve">Papildomų priemonių didinti Lietuvos miškingumą lentelę </w:t>
      </w:r>
      <w:r>
        <w:rPr>
          <w:color w:val="auto"/>
        </w:rPr>
        <w:t xml:space="preserve">būtų tikslinga įtraukti priemonę dėl </w:t>
      </w:r>
      <w:r w:rsidR="00982E73">
        <w:rPr>
          <w:color w:val="auto"/>
        </w:rPr>
        <w:t xml:space="preserve">privačioje ir </w:t>
      </w:r>
      <w:r w:rsidR="00C5682A">
        <w:rPr>
          <w:color w:val="auto"/>
        </w:rPr>
        <w:t xml:space="preserve">valstybinėje žemėje </w:t>
      </w:r>
      <w:r>
        <w:rPr>
          <w:color w:val="auto"/>
        </w:rPr>
        <w:t>įveis</w:t>
      </w:r>
      <w:r w:rsidR="00753555">
        <w:rPr>
          <w:color w:val="auto"/>
        </w:rPr>
        <w:t>t</w:t>
      </w:r>
      <w:r>
        <w:rPr>
          <w:color w:val="auto"/>
        </w:rPr>
        <w:t xml:space="preserve">o </w:t>
      </w:r>
      <w:r w:rsidR="00036714">
        <w:rPr>
          <w:color w:val="auto"/>
        </w:rPr>
        <w:t xml:space="preserve">ir į Miškų valstybės kadastrą įrašyto </w:t>
      </w:r>
      <w:r w:rsidR="00753555">
        <w:rPr>
          <w:color w:val="auto"/>
        </w:rPr>
        <w:t>miško</w:t>
      </w:r>
      <w:r w:rsidR="00C5682A">
        <w:rPr>
          <w:color w:val="auto"/>
        </w:rPr>
        <w:t xml:space="preserve"> </w:t>
      </w:r>
      <w:r>
        <w:rPr>
          <w:color w:val="auto"/>
        </w:rPr>
        <w:t>inventorizavimo</w:t>
      </w:r>
      <w:r w:rsidR="00F2396A">
        <w:rPr>
          <w:color w:val="auto"/>
        </w:rPr>
        <w:t xml:space="preserve">, už kurios vykdymą būtų atsakinga </w:t>
      </w:r>
      <w:r w:rsidR="00006DD3">
        <w:rPr>
          <w:color w:val="auto"/>
        </w:rPr>
        <w:t xml:space="preserve">Aplinkos ministerija ar </w:t>
      </w:r>
      <w:r w:rsidR="00006DD3">
        <w:rPr>
          <w:rFonts w:eastAsia="Calibri"/>
        </w:rPr>
        <w:t>VĮ Valstybinių miškų urėdija</w:t>
      </w:r>
      <w:r>
        <w:rPr>
          <w:color w:val="auto"/>
        </w:rPr>
        <w:t xml:space="preserve">. </w:t>
      </w:r>
    </w:p>
    <w:p w:rsidR="00B92731" w:rsidRDefault="00B92731" w:rsidP="001A4F71">
      <w:pPr>
        <w:pStyle w:val="Default"/>
        <w:spacing w:line="360" w:lineRule="auto"/>
        <w:ind w:firstLine="567"/>
        <w:contextualSpacing/>
        <w:jc w:val="both"/>
      </w:pPr>
    </w:p>
    <w:p w:rsidR="0059617C" w:rsidRDefault="001C1B3F" w:rsidP="0059617C">
      <w:pPr>
        <w:tabs>
          <w:tab w:val="left" w:pos="630"/>
        </w:tabs>
        <w:jc w:val="both"/>
        <w:rPr>
          <w:caps/>
          <w:szCs w:val="24"/>
          <w:lang w:val="lt-LT"/>
        </w:rPr>
      </w:pPr>
      <w:r>
        <w:rPr>
          <w:rFonts w:ascii="Times New Roman" w:hAnsi="Times New Roman"/>
          <w:szCs w:val="24"/>
          <w:lang w:val="lt-LT"/>
        </w:rPr>
        <w:t>Vicem</w:t>
      </w:r>
      <w:r w:rsidR="0059617C">
        <w:rPr>
          <w:rFonts w:ascii="Times New Roman" w:hAnsi="Times New Roman"/>
          <w:szCs w:val="24"/>
          <w:lang w:val="lt-LT"/>
        </w:rPr>
        <w:t>inistras</w:t>
      </w:r>
      <w:r w:rsidR="0059617C">
        <w:rPr>
          <w:rFonts w:ascii="Times New Roman" w:hAnsi="Times New Roman"/>
          <w:szCs w:val="24"/>
          <w:lang w:val="lt-LT"/>
        </w:rPr>
        <w:tab/>
      </w:r>
      <w:r w:rsidR="0059617C">
        <w:rPr>
          <w:rFonts w:ascii="Times New Roman" w:hAnsi="Times New Roman"/>
          <w:szCs w:val="24"/>
          <w:lang w:val="lt-LT"/>
        </w:rPr>
        <w:tab/>
      </w:r>
      <w:r w:rsidR="0059617C">
        <w:rPr>
          <w:rFonts w:ascii="Times New Roman" w:hAnsi="Times New Roman"/>
          <w:szCs w:val="24"/>
          <w:lang w:val="lt-LT"/>
        </w:rPr>
        <w:tab/>
      </w:r>
      <w:r w:rsidR="0059617C">
        <w:rPr>
          <w:rFonts w:ascii="Times New Roman" w:hAnsi="Times New Roman"/>
          <w:szCs w:val="24"/>
          <w:lang w:val="lt-LT"/>
        </w:rPr>
        <w:tab/>
      </w:r>
      <w:r w:rsidR="0059617C">
        <w:rPr>
          <w:rFonts w:ascii="Times New Roman" w:hAnsi="Times New Roman"/>
          <w:szCs w:val="24"/>
          <w:lang w:val="lt-LT"/>
        </w:rPr>
        <w:tab/>
      </w:r>
      <w:r w:rsidR="0059617C">
        <w:rPr>
          <w:rFonts w:ascii="Times New Roman" w:hAnsi="Times New Roman"/>
          <w:szCs w:val="24"/>
          <w:lang w:val="lt-LT"/>
        </w:rPr>
        <w:tab/>
      </w:r>
      <w:r w:rsidR="0059617C">
        <w:rPr>
          <w:rFonts w:ascii="Times New Roman" w:hAnsi="Times New Roman"/>
          <w:szCs w:val="24"/>
          <w:lang w:val="lt-LT"/>
        </w:rPr>
        <w:tab/>
      </w:r>
      <w:r w:rsidR="0059617C">
        <w:rPr>
          <w:rFonts w:ascii="Times New Roman" w:hAnsi="Times New Roman"/>
          <w:szCs w:val="24"/>
          <w:lang w:val="lt-LT"/>
        </w:rPr>
        <w:tab/>
      </w:r>
      <w:r w:rsidR="0059617C">
        <w:rPr>
          <w:rFonts w:ascii="Times New Roman" w:hAnsi="Times New Roman"/>
          <w:szCs w:val="24"/>
          <w:lang w:val="lt-LT"/>
        </w:rPr>
        <w:tab/>
        <w:t xml:space="preserve">         </w:t>
      </w:r>
      <w:r>
        <w:rPr>
          <w:rFonts w:ascii="Times New Roman" w:hAnsi="Times New Roman"/>
          <w:szCs w:val="24"/>
          <w:lang w:val="lt-LT"/>
        </w:rPr>
        <w:t>Petras Narkevičius</w:t>
      </w:r>
    </w:p>
    <w:p w:rsidR="0059617C" w:rsidRDefault="0059617C" w:rsidP="0059617C">
      <w:pPr>
        <w:jc w:val="both"/>
        <w:rPr>
          <w:rFonts w:ascii="Times New Roman" w:hAnsi="Times New Roman"/>
          <w:lang w:val="lt-LT"/>
        </w:rPr>
      </w:pPr>
    </w:p>
    <w:p w:rsidR="00D265F7" w:rsidRDefault="00D265F7" w:rsidP="0059617C">
      <w:pPr>
        <w:jc w:val="both"/>
        <w:rPr>
          <w:rFonts w:ascii="Times New Roman" w:hAnsi="Times New Roman"/>
          <w:lang w:val="lt-LT"/>
        </w:rPr>
      </w:pPr>
    </w:p>
    <w:p w:rsidR="00EC6782" w:rsidRDefault="00EC6782" w:rsidP="0059617C">
      <w:pPr>
        <w:jc w:val="both"/>
        <w:rPr>
          <w:rFonts w:ascii="Times New Roman" w:hAnsi="Times New Roman"/>
          <w:lang w:val="lt-LT"/>
        </w:rPr>
      </w:pPr>
    </w:p>
    <w:p w:rsidR="0059617C" w:rsidRDefault="0059617C" w:rsidP="00813491">
      <w:pPr>
        <w:jc w:val="both"/>
        <w:rPr>
          <w:rFonts w:ascii="Times New Roman" w:hAnsi="Times New Roman"/>
          <w:szCs w:val="24"/>
          <w:lang w:val="lt-LT"/>
        </w:rPr>
      </w:pPr>
      <w:bookmarkStart w:id="3" w:name="_Hlk43282163"/>
      <w:r w:rsidRPr="0059617C">
        <w:rPr>
          <w:rFonts w:ascii="Times New Roman" w:hAnsi="Times New Roman"/>
          <w:szCs w:val="24"/>
          <w:lang w:val="lt-LT"/>
        </w:rPr>
        <w:t>Alina Šileikienė, tel. (8 5) 210 0523</w:t>
      </w:r>
      <w:bookmarkEnd w:id="3"/>
    </w:p>
    <w:sectPr w:rsidR="0059617C" w:rsidSect="00554E45">
      <w:headerReference w:type="default" r:id="rId12"/>
      <w:footerReference w:type="default" r:id="rId13"/>
      <w:headerReference w:type="first" r:id="rId14"/>
      <w:pgSz w:w="11907" w:h="16840" w:code="9"/>
      <w:pgMar w:top="1247" w:right="567" w:bottom="1134" w:left="1701" w:header="284"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80E6E" w:rsidRDefault="00980E6E">
      <w:r>
        <w:separator/>
      </w:r>
    </w:p>
  </w:endnote>
  <w:endnote w:type="continuationSeparator" w:id="0">
    <w:p w:rsidR="00980E6E" w:rsidRDefault="0098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90851" w:rsidRPr="005F5FDE" w:rsidRDefault="00F90851" w:rsidP="005F5FDE">
    <w:pPr>
      <w:pStyle w:val="Porat"/>
      <w:jc w:val="right"/>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80E6E" w:rsidRDefault="00980E6E">
      <w:bookmarkStart w:id="0" w:name="_Hlk483820012"/>
      <w:bookmarkEnd w:id="0"/>
      <w:r>
        <w:separator/>
      </w:r>
    </w:p>
  </w:footnote>
  <w:footnote w:type="continuationSeparator" w:id="0">
    <w:p w:rsidR="00980E6E" w:rsidRDefault="00980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3525297"/>
      <w:docPartObj>
        <w:docPartGallery w:val="Page Numbers (Top of Page)"/>
        <w:docPartUnique/>
      </w:docPartObj>
    </w:sdtPr>
    <w:sdtEndPr/>
    <w:sdtContent>
      <w:p w:rsidR="00554E45" w:rsidRDefault="00554E45">
        <w:pPr>
          <w:pStyle w:val="Antrats"/>
          <w:jc w:val="center"/>
        </w:pPr>
        <w:r>
          <w:fldChar w:fldCharType="begin"/>
        </w:r>
        <w:r>
          <w:instrText>PAGE   \* MERGEFORMAT</w:instrText>
        </w:r>
        <w:r>
          <w:fldChar w:fldCharType="separate"/>
        </w:r>
        <w:r>
          <w:rPr>
            <w:lang w:val="lt-LT"/>
          </w:rPr>
          <w:t>2</w:t>
        </w:r>
        <w:r>
          <w:fldChar w:fldCharType="end"/>
        </w:r>
      </w:p>
    </w:sdtContent>
  </w:sdt>
  <w:p w:rsidR="00554E45" w:rsidRDefault="00554E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54E45" w:rsidRDefault="00554E45">
    <w:pPr>
      <w:pStyle w:val="Antrats"/>
      <w:jc w:val="center"/>
    </w:pPr>
  </w:p>
  <w:p w:rsidR="00554E45" w:rsidRDefault="00554E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74044"/>
    <w:multiLevelType w:val="hybridMultilevel"/>
    <w:tmpl w:val="1EBC7118"/>
    <w:lvl w:ilvl="0" w:tplc="1736D71E">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56E551E6"/>
    <w:multiLevelType w:val="hybridMultilevel"/>
    <w:tmpl w:val="C77A0F46"/>
    <w:lvl w:ilvl="0" w:tplc="7A966BB6">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120"/>
  <w:drawingGridVerticalSpacing w:val="6"/>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E07"/>
    <w:rsid w:val="00006DD3"/>
    <w:rsid w:val="00011A7F"/>
    <w:rsid w:val="00035096"/>
    <w:rsid w:val="00036714"/>
    <w:rsid w:val="000526CC"/>
    <w:rsid w:val="000574A9"/>
    <w:rsid w:val="0006585C"/>
    <w:rsid w:val="0007103F"/>
    <w:rsid w:val="00071121"/>
    <w:rsid w:val="00081F87"/>
    <w:rsid w:val="0008574A"/>
    <w:rsid w:val="00085AAF"/>
    <w:rsid w:val="00095F04"/>
    <w:rsid w:val="000A4093"/>
    <w:rsid w:val="000A7C0D"/>
    <w:rsid w:val="000B3A62"/>
    <w:rsid w:val="000B41D8"/>
    <w:rsid w:val="000B43DD"/>
    <w:rsid w:val="000B6170"/>
    <w:rsid w:val="000B642C"/>
    <w:rsid w:val="000D3222"/>
    <w:rsid w:val="000D6CC9"/>
    <w:rsid w:val="000D72F7"/>
    <w:rsid w:val="001012F2"/>
    <w:rsid w:val="0010270D"/>
    <w:rsid w:val="001124C2"/>
    <w:rsid w:val="00117796"/>
    <w:rsid w:val="00131E12"/>
    <w:rsid w:val="00132001"/>
    <w:rsid w:val="00133AAD"/>
    <w:rsid w:val="00150FA5"/>
    <w:rsid w:val="00155135"/>
    <w:rsid w:val="001647FA"/>
    <w:rsid w:val="00172EF7"/>
    <w:rsid w:val="001765A9"/>
    <w:rsid w:val="001775FF"/>
    <w:rsid w:val="00177B39"/>
    <w:rsid w:val="001832A7"/>
    <w:rsid w:val="0018539C"/>
    <w:rsid w:val="00190A68"/>
    <w:rsid w:val="001A3FA9"/>
    <w:rsid w:val="001A4F71"/>
    <w:rsid w:val="001B74DF"/>
    <w:rsid w:val="001C1110"/>
    <w:rsid w:val="001C1B3F"/>
    <w:rsid w:val="001D0297"/>
    <w:rsid w:val="001D6AAD"/>
    <w:rsid w:val="001E15F2"/>
    <w:rsid w:val="001F3A2E"/>
    <w:rsid w:val="001F7998"/>
    <w:rsid w:val="00217B6F"/>
    <w:rsid w:val="00222E07"/>
    <w:rsid w:val="00234FE4"/>
    <w:rsid w:val="00243C0A"/>
    <w:rsid w:val="0025222D"/>
    <w:rsid w:val="00264FF1"/>
    <w:rsid w:val="00270D52"/>
    <w:rsid w:val="002850C7"/>
    <w:rsid w:val="00292D91"/>
    <w:rsid w:val="00293950"/>
    <w:rsid w:val="002B2039"/>
    <w:rsid w:val="002B5068"/>
    <w:rsid w:val="002C58E8"/>
    <w:rsid w:val="002C5FAF"/>
    <w:rsid w:val="002C7B11"/>
    <w:rsid w:val="002D7DE4"/>
    <w:rsid w:val="002E04AA"/>
    <w:rsid w:val="002E4FE0"/>
    <w:rsid w:val="002E5A73"/>
    <w:rsid w:val="002E6516"/>
    <w:rsid w:val="002E6AE4"/>
    <w:rsid w:val="002F3CCB"/>
    <w:rsid w:val="00304731"/>
    <w:rsid w:val="00305A62"/>
    <w:rsid w:val="00324F46"/>
    <w:rsid w:val="003421E3"/>
    <w:rsid w:val="003438B0"/>
    <w:rsid w:val="0035168A"/>
    <w:rsid w:val="0035668E"/>
    <w:rsid w:val="003729DF"/>
    <w:rsid w:val="00390AE4"/>
    <w:rsid w:val="00394AF9"/>
    <w:rsid w:val="0039714C"/>
    <w:rsid w:val="003E0159"/>
    <w:rsid w:val="003F3D65"/>
    <w:rsid w:val="00412143"/>
    <w:rsid w:val="0042659E"/>
    <w:rsid w:val="00432AAE"/>
    <w:rsid w:val="004555D8"/>
    <w:rsid w:val="004601D6"/>
    <w:rsid w:val="0047204B"/>
    <w:rsid w:val="00473D2C"/>
    <w:rsid w:val="0048469B"/>
    <w:rsid w:val="0048474E"/>
    <w:rsid w:val="004A1F23"/>
    <w:rsid w:val="004B7A77"/>
    <w:rsid w:val="004C08F6"/>
    <w:rsid w:val="004C329C"/>
    <w:rsid w:val="004C3F1E"/>
    <w:rsid w:val="004C4A63"/>
    <w:rsid w:val="004D0D53"/>
    <w:rsid w:val="004D1E15"/>
    <w:rsid w:val="004D41C2"/>
    <w:rsid w:val="004D5163"/>
    <w:rsid w:val="004E4C91"/>
    <w:rsid w:val="004F6DFE"/>
    <w:rsid w:val="005015AA"/>
    <w:rsid w:val="00512790"/>
    <w:rsid w:val="00543887"/>
    <w:rsid w:val="0054395C"/>
    <w:rsid w:val="00545700"/>
    <w:rsid w:val="0055092F"/>
    <w:rsid w:val="00554E45"/>
    <w:rsid w:val="00563A45"/>
    <w:rsid w:val="00563D47"/>
    <w:rsid w:val="00567D6B"/>
    <w:rsid w:val="00576E74"/>
    <w:rsid w:val="00592C7B"/>
    <w:rsid w:val="0059617C"/>
    <w:rsid w:val="0059714A"/>
    <w:rsid w:val="005A00AE"/>
    <w:rsid w:val="005D7CD8"/>
    <w:rsid w:val="005E3297"/>
    <w:rsid w:val="005E7F8E"/>
    <w:rsid w:val="005F5FDE"/>
    <w:rsid w:val="005F68A0"/>
    <w:rsid w:val="00611A9E"/>
    <w:rsid w:val="006125A6"/>
    <w:rsid w:val="006131C7"/>
    <w:rsid w:val="0061481F"/>
    <w:rsid w:val="00647362"/>
    <w:rsid w:val="006476E9"/>
    <w:rsid w:val="006538FF"/>
    <w:rsid w:val="00654EF8"/>
    <w:rsid w:val="006723F7"/>
    <w:rsid w:val="00674DCC"/>
    <w:rsid w:val="00675CC3"/>
    <w:rsid w:val="006808C0"/>
    <w:rsid w:val="00680CEF"/>
    <w:rsid w:val="00682BAD"/>
    <w:rsid w:val="006904A3"/>
    <w:rsid w:val="006A3FC3"/>
    <w:rsid w:val="006A5859"/>
    <w:rsid w:val="006B24F6"/>
    <w:rsid w:val="006B4D51"/>
    <w:rsid w:val="006C2EAD"/>
    <w:rsid w:val="006E3D25"/>
    <w:rsid w:val="006F1B1E"/>
    <w:rsid w:val="006F76E9"/>
    <w:rsid w:val="00701011"/>
    <w:rsid w:val="00705776"/>
    <w:rsid w:val="007151DC"/>
    <w:rsid w:val="0071569A"/>
    <w:rsid w:val="00753555"/>
    <w:rsid w:val="00762E9F"/>
    <w:rsid w:val="00764FAB"/>
    <w:rsid w:val="00775D4C"/>
    <w:rsid w:val="00784162"/>
    <w:rsid w:val="007867FB"/>
    <w:rsid w:val="00787874"/>
    <w:rsid w:val="007B07EB"/>
    <w:rsid w:val="007B67B1"/>
    <w:rsid w:val="00813491"/>
    <w:rsid w:val="00825EE1"/>
    <w:rsid w:val="00843F95"/>
    <w:rsid w:val="0085461F"/>
    <w:rsid w:val="00856D09"/>
    <w:rsid w:val="008634C0"/>
    <w:rsid w:val="00867626"/>
    <w:rsid w:val="008A374A"/>
    <w:rsid w:val="008A3DA2"/>
    <w:rsid w:val="008A448C"/>
    <w:rsid w:val="008C0248"/>
    <w:rsid w:val="008C1D39"/>
    <w:rsid w:val="008C6B2A"/>
    <w:rsid w:val="008D28F5"/>
    <w:rsid w:val="008D31B9"/>
    <w:rsid w:val="008F7C01"/>
    <w:rsid w:val="00907975"/>
    <w:rsid w:val="00910A21"/>
    <w:rsid w:val="0091780F"/>
    <w:rsid w:val="009243B9"/>
    <w:rsid w:val="009343CD"/>
    <w:rsid w:val="009357A6"/>
    <w:rsid w:val="00941505"/>
    <w:rsid w:val="00941532"/>
    <w:rsid w:val="009503C7"/>
    <w:rsid w:val="009505A7"/>
    <w:rsid w:val="009513F6"/>
    <w:rsid w:val="009617F7"/>
    <w:rsid w:val="00980E6E"/>
    <w:rsid w:val="00982E73"/>
    <w:rsid w:val="009858A8"/>
    <w:rsid w:val="009934A3"/>
    <w:rsid w:val="00994C1C"/>
    <w:rsid w:val="009A4EA4"/>
    <w:rsid w:val="009B4733"/>
    <w:rsid w:val="009C104D"/>
    <w:rsid w:val="009C19DA"/>
    <w:rsid w:val="009C487D"/>
    <w:rsid w:val="009C57BC"/>
    <w:rsid w:val="009D46FE"/>
    <w:rsid w:val="00A0285D"/>
    <w:rsid w:val="00A0679C"/>
    <w:rsid w:val="00A10874"/>
    <w:rsid w:val="00A14ECF"/>
    <w:rsid w:val="00A32197"/>
    <w:rsid w:val="00A3556D"/>
    <w:rsid w:val="00A51A26"/>
    <w:rsid w:val="00A60F59"/>
    <w:rsid w:val="00A645D6"/>
    <w:rsid w:val="00A6652B"/>
    <w:rsid w:val="00AE6CDA"/>
    <w:rsid w:val="00AF4D82"/>
    <w:rsid w:val="00AF567A"/>
    <w:rsid w:val="00B020E7"/>
    <w:rsid w:val="00B056EF"/>
    <w:rsid w:val="00B21E1D"/>
    <w:rsid w:val="00B247FE"/>
    <w:rsid w:val="00B36EA2"/>
    <w:rsid w:val="00B561CA"/>
    <w:rsid w:val="00B83B8B"/>
    <w:rsid w:val="00B9068C"/>
    <w:rsid w:val="00B92731"/>
    <w:rsid w:val="00B92F23"/>
    <w:rsid w:val="00BA15C7"/>
    <w:rsid w:val="00BB6ED3"/>
    <w:rsid w:val="00BC2826"/>
    <w:rsid w:val="00BD055F"/>
    <w:rsid w:val="00BD7EC2"/>
    <w:rsid w:val="00C0107E"/>
    <w:rsid w:val="00C06856"/>
    <w:rsid w:val="00C068BC"/>
    <w:rsid w:val="00C24F87"/>
    <w:rsid w:val="00C50256"/>
    <w:rsid w:val="00C506F5"/>
    <w:rsid w:val="00C549F7"/>
    <w:rsid w:val="00C5682A"/>
    <w:rsid w:val="00C97FE4"/>
    <w:rsid w:val="00CA044A"/>
    <w:rsid w:val="00CA103D"/>
    <w:rsid w:val="00CA26FA"/>
    <w:rsid w:val="00CA4A4D"/>
    <w:rsid w:val="00CB20BF"/>
    <w:rsid w:val="00CE0C68"/>
    <w:rsid w:val="00CE31BF"/>
    <w:rsid w:val="00CF0BC4"/>
    <w:rsid w:val="00CF17D6"/>
    <w:rsid w:val="00CF31BC"/>
    <w:rsid w:val="00D02103"/>
    <w:rsid w:val="00D05A85"/>
    <w:rsid w:val="00D13827"/>
    <w:rsid w:val="00D20084"/>
    <w:rsid w:val="00D22002"/>
    <w:rsid w:val="00D265F7"/>
    <w:rsid w:val="00D3073A"/>
    <w:rsid w:val="00D33E72"/>
    <w:rsid w:val="00D4305A"/>
    <w:rsid w:val="00D46316"/>
    <w:rsid w:val="00D54D71"/>
    <w:rsid w:val="00D55FA9"/>
    <w:rsid w:val="00D572A3"/>
    <w:rsid w:val="00D66E46"/>
    <w:rsid w:val="00D8155E"/>
    <w:rsid w:val="00D954E1"/>
    <w:rsid w:val="00D9577D"/>
    <w:rsid w:val="00DA0224"/>
    <w:rsid w:val="00DC0288"/>
    <w:rsid w:val="00DD330F"/>
    <w:rsid w:val="00DD7E5B"/>
    <w:rsid w:val="00DE5291"/>
    <w:rsid w:val="00DF251E"/>
    <w:rsid w:val="00E0128C"/>
    <w:rsid w:val="00E02EBC"/>
    <w:rsid w:val="00E100F1"/>
    <w:rsid w:val="00E129CD"/>
    <w:rsid w:val="00E12D5B"/>
    <w:rsid w:val="00E14918"/>
    <w:rsid w:val="00E17BDE"/>
    <w:rsid w:val="00E35BEE"/>
    <w:rsid w:val="00E52A55"/>
    <w:rsid w:val="00E7787D"/>
    <w:rsid w:val="00E95EC0"/>
    <w:rsid w:val="00EA3D48"/>
    <w:rsid w:val="00EC2BD1"/>
    <w:rsid w:val="00EC6782"/>
    <w:rsid w:val="00EE6478"/>
    <w:rsid w:val="00F01E83"/>
    <w:rsid w:val="00F049DE"/>
    <w:rsid w:val="00F123A1"/>
    <w:rsid w:val="00F1447B"/>
    <w:rsid w:val="00F1454C"/>
    <w:rsid w:val="00F2396A"/>
    <w:rsid w:val="00F26C52"/>
    <w:rsid w:val="00F32BFD"/>
    <w:rsid w:val="00F34C1F"/>
    <w:rsid w:val="00F424F1"/>
    <w:rsid w:val="00F53EC5"/>
    <w:rsid w:val="00F90851"/>
    <w:rsid w:val="00F91193"/>
    <w:rsid w:val="00FA2CA7"/>
    <w:rsid w:val="00FC3336"/>
    <w:rsid w:val="00FD67DD"/>
    <w:rsid w:val="00FE0E47"/>
    <w:rsid w:val="00FE777F"/>
    <w:rsid w:val="00FF1E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066EDD"/>
  <w15:docId w15:val="{54882341-E5C3-46E7-B840-9CF2F5E94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7B39"/>
    <w:pPr>
      <w:overflowPunct w:val="0"/>
      <w:autoSpaceDE w:val="0"/>
      <w:autoSpaceDN w:val="0"/>
      <w:adjustRightInd w:val="0"/>
      <w:textAlignment w:val="baseline"/>
    </w:pPr>
    <w:rPr>
      <w:rFonts w:ascii="TimesLT" w:hAnsi="TimesLT"/>
      <w:sz w:val="24"/>
      <w:lang w:val="en-GB" w:eastAsia="en-US"/>
    </w:rPr>
  </w:style>
  <w:style w:type="paragraph" w:styleId="Antrat1">
    <w:name w:val="heading 1"/>
    <w:basedOn w:val="prastasis"/>
    <w:next w:val="prastasis"/>
    <w:qFormat/>
    <w:rsid w:val="00177B39"/>
    <w:pPr>
      <w:keepNext/>
      <w:jc w:val="center"/>
      <w:outlineLvl w:val="0"/>
    </w:pPr>
    <w:rPr>
      <w:b/>
      <w:lang w:val="lt-LT"/>
    </w:rPr>
  </w:style>
  <w:style w:type="paragraph" w:styleId="Antrat2">
    <w:name w:val="heading 2"/>
    <w:basedOn w:val="prastasis"/>
    <w:next w:val="prastasis"/>
    <w:qFormat/>
    <w:rsid w:val="00177B39"/>
    <w:pPr>
      <w:keepNext/>
      <w:framePr w:w="9142" w:h="1117" w:hSpace="181" w:wrap="notBeside" w:vAnchor="text" w:hAnchor="page" w:x="1881" w:y="623" w:anchorLock="1"/>
      <w:jc w:val="center"/>
      <w:outlineLvl w:val="1"/>
    </w:pPr>
    <w:rPr>
      <w:rFonts w:ascii="Times New Roman" w:hAnsi="Times New Roman"/>
      <w:b/>
      <w:sz w:val="26"/>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Diagrama Diagrama Diagrama,Char1,Viršutinis kolontitulas"/>
    <w:basedOn w:val="prastasis"/>
    <w:link w:val="AntratsDiagrama"/>
    <w:uiPriority w:val="99"/>
    <w:rsid w:val="00177B39"/>
    <w:pPr>
      <w:tabs>
        <w:tab w:val="center" w:pos="4153"/>
        <w:tab w:val="right" w:pos="8306"/>
      </w:tabs>
    </w:pPr>
  </w:style>
  <w:style w:type="paragraph" w:customStyle="1" w:styleId="paveikslas">
    <w:name w:val="paveikslas"/>
    <w:basedOn w:val="prastasis"/>
    <w:rsid w:val="00177B39"/>
    <w:pPr>
      <w:framePr w:hSpace="180" w:wrap="auto" w:vAnchor="text" w:hAnchor="page" w:x="2881" w:y="-271"/>
    </w:pPr>
    <w:rPr>
      <w:sz w:val="8"/>
      <w:lang w:val="lt-LT"/>
    </w:rPr>
  </w:style>
  <w:style w:type="paragraph" w:customStyle="1" w:styleId="remas1">
    <w:name w:val="remas1"/>
    <w:basedOn w:val="prastasis"/>
    <w:rsid w:val="00177B39"/>
    <w:pPr>
      <w:framePr w:w="3385" w:h="857" w:hSpace="181" w:wrap="auto" w:vAnchor="text" w:hAnchor="page" w:x="1728" w:y="794"/>
      <w:jc w:val="center"/>
    </w:pPr>
    <w:rPr>
      <w:b/>
      <w:sz w:val="28"/>
    </w:rPr>
  </w:style>
  <w:style w:type="paragraph" w:customStyle="1" w:styleId="REMAS2">
    <w:name w:val="REMAS2"/>
    <w:basedOn w:val="prastasis"/>
    <w:rsid w:val="00177B39"/>
    <w:pPr>
      <w:framePr w:w="4820" w:h="289" w:hSpace="181" w:wrap="auto" w:vAnchor="page" w:hAnchor="page" w:x="1008" w:y="2737" w:anchorLock="1"/>
      <w:jc w:val="center"/>
    </w:pPr>
    <w:rPr>
      <w:sz w:val="20"/>
    </w:rPr>
  </w:style>
  <w:style w:type="paragraph" w:customStyle="1" w:styleId="k1">
    <w:name w:val="k1"/>
    <w:basedOn w:val="prastasis"/>
    <w:rsid w:val="00177B39"/>
    <w:pPr>
      <w:framePr w:w="352" w:h="431" w:hSpace="181" w:wrap="auto" w:vAnchor="page" w:hAnchor="page" w:x="1296" w:y="3169" w:anchorLock="1"/>
    </w:pPr>
    <w:rPr>
      <w:b/>
    </w:rPr>
  </w:style>
  <w:style w:type="paragraph" w:customStyle="1" w:styleId="k2">
    <w:name w:val="k2"/>
    <w:basedOn w:val="prastasis"/>
    <w:rsid w:val="00177B39"/>
    <w:pPr>
      <w:framePr w:w="352" w:h="289" w:hSpace="181" w:wrap="auto" w:vAnchor="page" w:hAnchor="page" w:x="5328" w:y="3169" w:anchorLock="1"/>
    </w:pPr>
    <w:rPr>
      <w:b/>
    </w:rPr>
  </w:style>
  <w:style w:type="paragraph" w:customStyle="1" w:styleId="k3">
    <w:name w:val="k3"/>
    <w:basedOn w:val="prastasis"/>
    <w:rsid w:val="00177B39"/>
    <w:pPr>
      <w:framePr w:w="499" w:h="284" w:hSpace="181" w:wrap="auto" w:vAnchor="page" w:hAnchor="page" w:x="761" w:y="4900" w:anchorLock="1"/>
      <w:jc w:val="right"/>
    </w:pPr>
    <w:rPr>
      <w:b/>
    </w:rPr>
  </w:style>
  <w:style w:type="paragraph" w:customStyle="1" w:styleId="k4">
    <w:name w:val="k4"/>
    <w:basedOn w:val="prastasis"/>
    <w:rsid w:val="00177B39"/>
    <w:pPr>
      <w:framePr w:w="499" w:h="284" w:hSpace="181" w:wrap="auto" w:vAnchor="page" w:hAnchor="page" w:x="720" w:y="5617" w:anchorLock="1"/>
      <w:jc w:val="right"/>
    </w:pPr>
    <w:rPr>
      <w:b/>
    </w:rPr>
  </w:style>
  <w:style w:type="paragraph" w:customStyle="1" w:styleId="remas4">
    <w:name w:val="remas4"/>
    <w:basedOn w:val="prastasis"/>
    <w:rsid w:val="00177B39"/>
    <w:pPr>
      <w:framePr w:w="3663" w:h="1735" w:hSpace="181" w:wrap="auto" w:vAnchor="page" w:hAnchor="page" w:x="1583" w:y="3312" w:anchorLock="1"/>
    </w:pPr>
    <w:rPr>
      <w:sz w:val="22"/>
    </w:rPr>
  </w:style>
  <w:style w:type="paragraph" w:customStyle="1" w:styleId="remas5">
    <w:name w:val="remas5"/>
    <w:basedOn w:val="prastasis"/>
    <w:rsid w:val="00177B39"/>
    <w:pPr>
      <w:framePr w:w="2376" w:h="289" w:hSpace="181" w:wrap="auto" w:vAnchor="page" w:hAnchor="page" w:x="8931" w:y="721" w:anchorLock="1"/>
    </w:pPr>
    <w:rPr>
      <w:sz w:val="22"/>
    </w:rPr>
  </w:style>
  <w:style w:type="paragraph" w:customStyle="1" w:styleId="k10">
    <w:name w:val="k10"/>
    <w:basedOn w:val="prastasis"/>
    <w:rsid w:val="00177B39"/>
    <w:pPr>
      <w:framePr w:w="227" w:h="147" w:hSpace="181" w:wrap="auto" w:vAnchor="page" w:hAnchor="page" w:x="8784" w:y="438" w:anchorLock="1"/>
    </w:pPr>
    <w:rPr>
      <w:b/>
    </w:rPr>
  </w:style>
  <w:style w:type="paragraph" w:customStyle="1" w:styleId="k11">
    <w:name w:val="k11"/>
    <w:basedOn w:val="prastasis"/>
    <w:rsid w:val="00177B39"/>
    <w:pPr>
      <w:framePr w:w="51" w:h="289" w:hSpace="181" w:wrap="auto" w:vAnchor="page" w:hAnchor="page" w:x="8784" w:y="1005" w:anchorLock="1"/>
    </w:pPr>
    <w:rPr>
      <w:b/>
    </w:rPr>
  </w:style>
  <w:style w:type="paragraph" w:customStyle="1" w:styleId="k12">
    <w:name w:val="k12"/>
    <w:basedOn w:val="prastasis"/>
    <w:rsid w:val="00177B39"/>
    <w:pPr>
      <w:framePr w:w="51" w:h="289" w:hSpace="181" w:wrap="auto" w:vAnchor="page" w:hAnchor="page" w:x="11233" w:y="438" w:anchorLock="1"/>
    </w:pPr>
    <w:rPr>
      <w:b/>
    </w:rPr>
  </w:style>
  <w:style w:type="paragraph" w:customStyle="1" w:styleId="k15">
    <w:name w:val="k15"/>
    <w:basedOn w:val="prastasis"/>
    <w:rsid w:val="00177B39"/>
    <w:pPr>
      <w:framePr w:w="51" w:h="289" w:hSpace="181" w:wrap="auto" w:vAnchor="page" w:hAnchor="page" w:x="11233" w:y="1005" w:anchorLock="1"/>
    </w:pPr>
    <w:rPr>
      <w:b/>
    </w:rPr>
  </w:style>
  <w:style w:type="paragraph" w:customStyle="1" w:styleId="k20">
    <w:name w:val="k20"/>
    <w:basedOn w:val="prastasis"/>
    <w:rsid w:val="00177B39"/>
    <w:pPr>
      <w:framePr w:w="227" w:h="289" w:hSpace="181" w:wrap="auto" w:vAnchor="page" w:hAnchor="page" w:x="6510" w:y="1299" w:anchorLock="1"/>
    </w:pPr>
    <w:rPr>
      <w:b/>
    </w:rPr>
  </w:style>
  <w:style w:type="paragraph" w:customStyle="1" w:styleId="k21">
    <w:name w:val="k21"/>
    <w:basedOn w:val="prastasis"/>
    <w:rsid w:val="00177B39"/>
    <w:pPr>
      <w:framePr w:w="227" w:h="289" w:hSpace="181" w:wrap="auto" w:vAnchor="page" w:hAnchor="page" w:x="6510" w:y="1725" w:anchorLock="1"/>
    </w:pPr>
  </w:style>
  <w:style w:type="paragraph" w:customStyle="1" w:styleId="k22">
    <w:name w:val="k22"/>
    <w:basedOn w:val="prastasis"/>
    <w:rsid w:val="00177B39"/>
    <w:pPr>
      <w:framePr w:w="227" w:h="289" w:hSpace="181" w:wrap="auto" w:vAnchor="page" w:hAnchor="page" w:x="10513" w:y="1299" w:anchorLock="1"/>
    </w:pPr>
    <w:rPr>
      <w:b/>
    </w:rPr>
  </w:style>
  <w:style w:type="paragraph" w:customStyle="1" w:styleId="k25">
    <w:name w:val="k25"/>
    <w:basedOn w:val="prastasis"/>
    <w:rsid w:val="00177B39"/>
    <w:pPr>
      <w:framePr w:w="227" w:h="289" w:hSpace="181" w:wrap="auto" w:vAnchor="page" w:hAnchor="page" w:x="10513" w:y="1730" w:anchorLock="1"/>
    </w:pPr>
  </w:style>
  <w:style w:type="paragraph" w:customStyle="1" w:styleId="remas20">
    <w:name w:val="remas20"/>
    <w:basedOn w:val="prastasis"/>
    <w:rsid w:val="00177B39"/>
    <w:pPr>
      <w:framePr w:w="3855" w:h="431" w:hSpace="181" w:wrap="auto" w:vAnchor="page" w:hAnchor="page" w:x="6658" w:y="1441" w:anchorLock="1"/>
    </w:pPr>
    <w:rPr>
      <w:sz w:val="22"/>
    </w:rPr>
  </w:style>
  <w:style w:type="paragraph" w:customStyle="1" w:styleId="daturemas">
    <w:name w:val="datu remas"/>
    <w:basedOn w:val="prastasis"/>
    <w:rsid w:val="00177B39"/>
    <w:pPr>
      <w:framePr w:w="4173" w:h="714" w:hSpace="181" w:wrap="auto" w:vAnchor="page" w:hAnchor="page" w:x="6624" w:y="2305" w:anchorLock="1"/>
      <w:spacing w:line="360" w:lineRule="auto"/>
    </w:pPr>
    <w:rPr>
      <w:sz w:val="20"/>
    </w:rPr>
  </w:style>
  <w:style w:type="paragraph" w:customStyle="1" w:styleId="kkk">
    <w:name w:val="kkk"/>
    <w:basedOn w:val="prastasis"/>
    <w:rsid w:val="00177B39"/>
    <w:pPr>
      <w:framePr w:w="2223" w:h="147" w:hSpace="181" w:wrap="notBeside" w:vAnchor="text" w:hAnchor="page" w:x="6765" w:y="630" w:anchorLock="1"/>
    </w:pPr>
    <w:rPr>
      <w:sz w:val="22"/>
    </w:rPr>
  </w:style>
  <w:style w:type="paragraph" w:customStyle="1" w:styleId="lll">
    <w:name w:val="lll"/>
    <w:basedOn w:val="prastasis"/>
    <w:rsid w:val="00177B39"/>
    <w:pPr>
      <w:framePr w:w="1939" w:h="289" w:hSpace="181" w:wrap="auto" w:vAnchor="page" w:hAnchor="page" w:x="9072" w:y="2161" w:anchorLock="1"/>
    </w:pPr>
    <w:rPr>
      <w:sz w:val="22"/>
    </w:rPr>
  </w:style>
  <w:style w:type="paragraph" w:styleId="Porat">
    <w:name w:val="footer"/>
    <w:basedOn w:val="prastasis"/>
    <w:rsid w:val="00177B39"/>
    <w:pPr>
      <w:tabs>
        <w:tab w:val="center" w:pos="4153"/>
        <w:tab w:val="right" w:pos="8306"/>
      </w:tabs>
    </w:pPr>
  </w:style>
  <w:style w:type="character" w:styleId="Hipersaitas">
    <w:name w:val="Hyperlink"/>
    <w:basedOn w:val="Numatytasispastraiposriftas"/>
    <w:rsid w:val="00177B39"/>
    <w:rPr>
      <w:color w:val="0000FF"/>
      <w:u w:val="single"/>
    </w:rPr>
  </w:style>
  <w:style w:type="character" w:styleId="Perirtashipersaitas">
    <w:name w:val="FollowedHyperlink"/>
    <w:basedOn w:val="Numatytasispastraiposriftas"/>
    <w:rsid w:val="00177B39"/>
    <w:rPr>
      <w:color w:val="800080"/>
      <w:u w:val="single"/>
    </w:rPr>
  </w:style>
  <w:style w:type="paragraph" w:customStyle="1" w:styleId="apacia">
    <w:name w:val="apacia"/>
    <w:basedOn w:val="prastasis"/>
    <w:rsid w:val="00177B39"/>
    <w:pPr>
      <w:framePr w:w="10251" w:h="1159" w:hSpace="181" w:wrap="auto" w:vAnchor="page" w:hAnchor="page" w:x="1152" w:y="15409" w:anchorLock="1"/>
    </w:pPr>
    <w:rPr>
      <w:sz w:val="20"/>
    </w:rPr>
  </w:style>
  <w:style w:type="paragraph" w:styleId="Debesliotekstas">
    <w:name w:val="Balloon Text"/>
    <w:basedOn w:val="prastasis"/>
    <w:link w:val="DebesliotekstasDiagrama"/>
    <w:rsid w:val="007B07EB"/>
    <w:rPr>
      <w:rFonts w:ascii="Tahoma" w:hAnsi="Tahoma" w:cs="Tahoma"/>
      <w:sz w:val="16"/>
      <w:szCs w:val="16"/>
    </w:rPr>
  </w:style>
  <w:style w:type="character" w:customStyle="1" w:styleId="DebesliotekstasDiagrama">
    <w:name w:val="Debesėlio tekstas Diagrama"/>
    <w:basedOn w:val="Numatytasispastraiposriftas"/>
    <w:link w:val="Debesliotekstas"/>
    <w:rsid w:val="007B07EB"/>
    <w:rPr>
      <w:rFonts w:ascii="Tahoma" w:hAnsi="Tahoma" w:cs="Tahoma"/>
      <w:sz w:val="16"/>
      <w:szCs w:val="16"/>
      <w:lang w:val="en-GB" w:eastAsia="en-US"/>
    </w:rPr>
  </w:style>
  <w:style w:type="table" w:styleId="Lentelstinklelis">
    <w:name w:val="Table Grid"/>
    <w:basedOn w:val="prastojilentel"/>
    <w:uiPriority w:val="59"/>
    <w:rsid w:val="00397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6316"/>
    <w:pPr>
      <w:ind w:left="720"/>
      <w:contextualSpacing/>
    </w:pPr>
  </w:style>
  <w:style w:type="character" w:customStyle="1" w:styleId="AntratsDiagrama">
    <w:name w:val="Antraštės Diagrama"/>
    <w:aliases w:val="Char Diagrama,Diagrama Diagrama,Diagrama Diagrama Diagrama Diagrama,Char1 Diagrama,Viršutinis kolontitulas Diagrama"/>
    <w:basedOn w:val="Numatytasispastraiposriftas"/>
    <w:link w:val="Antrats"/>
    <w:uiPriority w:val="99"/>
    <w:rsid w:val="00CA4A4D"/>
    <w:rPr>
      <w:rFonts w:ascii="TimesLT" w:hAnsi="TimesLT"/>
      <w:sz w:val="24"/>
      <w:lang w:val="en-GB" w:eastAsia="en-US"/>
    </w:rPr>
  </w:style>
  <w:style w:type="paragraph" w:styleId="Pagrindinistekstas">
    <w:name w:val="Body Text"/>
    <w:basedOn w:val="prastasis"/>
    <w:link w:val="PagrindinistekstasDiagrama"/>
    <w:semiHidden/>
    <w:unhideWhenUsed/>
    <w:rsid w:val="009A4EA4"/>
    <w:pPr>
      <w:widowControl w:val="0"/>
      <w:suppressAutoHyphens/>
      <w:overflowPunct/>
      <w:autoSpaceDE/>
      <w:autoSpaceDN/>
      <w:adjustRightInd/>
      <w:ind w:firstLine="567"/>
      <w:jc w:val="both"/>
      <w:textAlignment w:val="auto"/>
    </w:pPr>
    <w:rPr>
      <w:rFonts w:ascii="Times New Roman" w:eastAsia="Andale Sans UI" w:hAnsi="Times New Roman" w:cs="Tahoma"/>
      <w:szCs w:val="24"/>
      <w:lang w:val="lt-LT" w:bidi="en-US"/>
    </w:rPr>
  </w:style>
  <w:style w:type="character" w:customStyle="1" w:styleId="PagrindinistekstasDiagrama">
    <w:name w:val="Pagrindinis tekstas Diagrama"/>
    <w:basedOn w:val="Numatytasispastraiposriftas"/>
    <w:link w:val="Pagrindinistekstas"/>
    <w:semiHidden/>
    <w:rsid w:val="009A4EA4"/>
    <w:rPr>
      <w:rFonts w:eastAsia="Andale Sans UI" w:cs="Tahoma"/>
      <w:sz w:val="24"/>
      <w:szCs w:val="24"/>
      <w:lang w:eastAsia="en-US" w:bidi="en-US"/>
    </w:rPr>
  </w:style>
  <w:style w:type="paragraph" w:styleId="Pagrindinistekstas3">
    <w:name w:val="Body Text 3"/>
    <w:basedOn w:val="prastasis"/>
    <w:link w:val="Pagrindinistekstas3Diagrama"/>
    <w:semiHidden/>
    <w:unhideWhenUsed/>
    <w:rsid w:val="006808C0"/>
    <w:pPr>
      <w:spacing w:after="120"/>
    </w:pPr>
    <w:rPr>
      <w:sz w:val="16"/>
      <w:szCs w:val="16"/>
    </w:rPr>
  </w:style>
  <w:style w:type="character" w:customStyle="1" w:styleId="Pagrindinistekstas3Diagrama">
    <w:name w:val="Pagrindinis tekstas 3 Diagrama"/>
    <w:basedOn w:val="Numatytasispastraiposriftas"/>
    <w:link w:val="Pagrindinistekstas3"/>
    <w:semiHidden/>
    <w:rsid w:val="006808C0"/>
    <w:rPr>
      <w:rFonts w:ascii="TimesLT" w:hAnsi="TimesLT"/>
      <w:sz w:val="16"/>
      <w:szCs w:val="16"/>
      <w:lang w:val="en-GB" w:eastAsia="en-US"/>
    </w:rPr>
  </w:style>
  <w:style w:type="character" w:customStyle="1" w:styleId="st1">
    <w:name w:val="st1"/>
    <w:basedOn w:val="Numatytasispastraiposriftas"/>
    <w:rsid w:val="00AF567A"/>
  </w:style>
  <w:style w:type="paragraph" w:customStyle="1" w:styleId="Default">
    <w:name w:val="Default"/>
    <w:rsid w:val="007151D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098959">
      <w:bodyDiv w:val="1"/>
      <w:marLeft w:val="0"/>
      <w:marRight w:val="0"/>
      <w:marTop w:val="0"/>
      <w:marBottom w:val="0"/>
      <w:divBdr>
        <w:top w:val="none" w:sz="0" w:space="0" w:color="auto"/>
        <w:left w:val="none" w:sz="0" w:space="0" w:color="auto"/>
        <w:bottom w:val="none" w:sz="0" w:space="0" w:color="auto"/>
        <w:right w:val="none" w:sz="0" w:space="0" w:color="auto"/>
      </w:divBdr>
    </w:div>
    <w:div w:id="906257244">
      <w:bodyDiv w:val="1"/>
      <w:marLeft w:val="0"/>
      <w:marRight w:val="0"/>
      <w:marTop w:val="0"/>
      <w:marBottom w:val="0"/>
      <w:divBdr>
        <w:top w:val="none" w:sz="0" w:space="0" w:color="auto"/>
        <w:left w:val="none" w:sz="0" w:space="0" w:color="auto"/>
        <w:bottom w:val="none" w:sz="0" w:space="0" w:color="auto"/>
        <w:right w:val="none" w:sz="0" w:space="0" w:color="auto"/>
      </w:divBdr>
    </w:div>
    <w:div w:id="958268705">
      <w:bodyDiv w:val="1"/>
      <w:marLeft w:val="0"/>
      <w:marRight w:val="0"/>
      <w:marTop w:val="0"/>
      <w:marBottom w:val="0"/>
      <w:divBdr>
        <w:top w:val="none" w:sz="0" w:space="0" w:color="auto"/>
        <w:left w:val="none" w:sz="0" w:space="0" w:color="auto"/>
        <w:bottom w:val="none" w:sz="0" w:space="0" w:color="auto"/>
        <w:right w:val="none" w:sz="0" w:space="0" w:color="auto"/>
      </w:divBdr>
    </w:div>
    <w:div w:id="1090546264">
      <w:bodyDiv w:val="1"/>
      <w:marLeft w:val="0"/>
      <w:marRight w:val="0"/>
      <w:marTop w:val="0"/>
      <w:marBottom w:val="0"/>
      <w:divBdr>
        <w:top w:val="none" w:sz="0" w:space="0" w:color="auto"/>
        <w:left w:val="none" w:sz="0" w:space="0" w:color="auto"/>
        <w:bottom w:val="none" w:sz="0" w:space="0" w:color="auto"/>
        <w:right w:val="none" w:sz="0" w:space="0" w:color="auto"/>
      </w:divBdr>
    </w:div>
    <w:div w:id="1227909092">
      <w:bodyDiv w:val="1"/>
      <w:marLeft w:val="0"/>
      <w:marRight w:val="0"/>
      <w:marTop w:val="0"/>
      <w:marBottom w:val="0"/>
      <w:divBdr>
        <w:top w:val="none" w:sz="0" w:space="0" w:color="auto"/>
        <w:left w:val="none" w:sz="0" w:space="0" w:color="auto"/>
        <w:bottom w:val="none" w:sz="0" w:space="0" w:color="auto"/>
        <w:right w:val="none" w:sz="0" w:space="0" w:color="auto"/>
      </w:divBdr>
    </w:div>
    <w:div w:id="1591231573">
      <w:bodyDiv w:val="1"/>
      <w:marLeft w:val="0"/>
      <w:marRight w:val="0"/>
      <w:marTop w:val="0"/>
      <w:marBottom w:val="0"/>
      <w:divBdr>
        <w:top w:val="none" w:sz="0" w:space="0" w:color="auto"/>
        <w:left w:val="none" w:sz="0" w:space="0" w:color="auto"/>
        <w:bottom w:val="none" w:sz="0" w:space="0" w:color="auto"/>
        <w:right w:val="none" w:sz="0" w:space="0" w:color="auto"/>
      </w:divBdr>
    </w:div>
    <w:div w:id="1979800526">
      <w:bodyDiv w:val="1"/>
      <w:marLeft w:val="0"/>
      <w:marRight w:val="0"/>
      <w:marTop w:val="0"/>
      <w:marBottom w:val="0"/>
      <w:divBdr>
        <w:top w:val="none" w:sz="0" w:space="0" w:color="auto"/>
        <w:left w:val="none" w:sz="0" w:space="0" w:color="auto"/>
        <w:bottom w:val="none" w:sz="0" w:space="0" w:color="auto"/>
        <w:right w:val="none" w:sz="0" w:space="0" w:color="auto"/>
      </w:divBdr>
    </w:div>
    <w:div w:id="213335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zum.lt" TargetMode="External"/><Relationship Id="rId4" Type="http://schemas.openxmlformats.org/officeDocument/2006/relationships/settings" Target="settings.xml"/><Relationship Id="rId9" Type="http://schemas.openxmlformats.org/officeDocument/2006/relationships/hyperlink" Target="mailto:zum@zum.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0282-8545-4D6A-9D86-FCBE5C4DE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3</Pages>
  <Words>952</Words>
  <Characters>6869</Characters>
  <Application>Microsoft Office Word</Application>
  <DocSecurity>0</DocSecurity>
  <Lines>57</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7806</CharactersWithSpaces>
  <SharedDoc>false</SharedDoc>
  <HLinks>
    <vt:vector size="6" baseType="variant">
      <vt:variant>
        <vt:i4>917540</vt:i4>
      </vt:variant>
      <vt:variant>
        <vt:i4>0</vt:i4>
      </vt:variant>
      <vt:variant>
        <vt:i4>0</vt:i4>
      </vt:variant>
      <vt:variant>
        <vt:i4>5</vt:i4>
      </vt:variant>
      <vt:variant>
        <vt:lpwstr>mailto:zum@zum.lt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Šileikienė</dc:creator>
  <cp:lastModifiedBy>Violeta Stulpinienė</cp:lastModifiedBy>
  <cp:revision>22</cp:revision>
  <dcterms:created xsi:type="dcterms:W3CDTF">2020-06-16T06:05:00Z</dcterms:created>
  <dcterms:modified xsi:type="dcterms:W3CDTF">2020-06-18T13:39:00Z</dcterms:modified>
</cp:coreProperties>
</file>